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01CDC130"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w:t>
      </w:r>
      <w:r w:rsidR="00FB517C">
        <w:rPr>
          <w:rFonts w:ascii="Arial" w:hAnsi="Arial" w:cs="Arial"/>
          <w:b/>
          <w:bCs/>
          <w:sz w:val="28"/>
          <w:lang w:eastAsia="zh-CN"/>
        </w:rPr>
        <w:t>1</w:t>
      </w:r>
      <w:r w:rsidR="00C04C90">
        <w:rPr>
          <w:rFonts w:ascii="Arial" w:hAnsi="Arial" w:cs="Arial"/>
          <w:b/>
          <w:bCs/>
          <w:sz w:val="28"/>
          <w:lang w:eastAsia="zh-CN"/>
        </w:rPr>
        <w:t>3</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28374F">
        <w:rPr>
          <w:rFonts w:ascii="Arial" w:hAnsi="Arial" w:cs="Arial"/>
          <w:b/>
          <w:bCs/>
          <w:sz w:val="28"/>
          <w:lang w:eastAsia="zh-CN"/>
        </w:rPr>
        <w:t xml:space="preserve">               </w:t>
      </w:r>
      <w:r w:rsidR="00E16568">
        <w:rPr>
          <w:rFonts w:ascii="Arial" w:hAnsi="Arial" w:cs="Arial"/>
          <w:b/>
          <w:bCs/>
          <w:sz w:val="28"/>
          <w:lang w:eastAsia="zh-CN"/>
        </w:rPr>
        <w:t xml:space="preserve">  </w:t>
      </w:r>
      <w:bookmarkStart w:id="0" w:name="_GoBack"/>
      <w:bookmarkEnd w:id="0"/>
      <w:r w:rsidR="00E16568" w:rsidRPr="00E16568">
        <w:rPr>
          <w:rFonts w:ascii="Arial" w:hAnsi="Arial" w:cs="Arial"/>
          <w:b/>
          <w:bCs/>
          <w:sz w:val="28"/>
          <w:lang w:eastAsia="zh-CN"/>
        </w:rPr>
        <w:t>R1-230456</w:t>
      </w:r>
      <w:r w:rsidR="00E16568">
        <w:rPr>
          <w:rFonts w:ascii="Arial" w:hAnsi="Arial" w:cs="Arial"/>
          <w:b/>
          <w:bCs/>
          <w:sz w:val="28"/>
          <w:lang w:eastAsia="zh-CN"/>
        </w:rPr>
        <w:t>7</w:t>
      </w:r>
    </w:p>
    <w:p w14:paraId="126B22AB" w14:textId="3B9A6994" w:rsidR="0028374F" w:rsidRPr="009513AC" w:rsidRDefault="00C04C90" w:rsidP="0028374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w:t>
      </w:r>
      <w:r w:rsidRPr="00A80705">
        <w:rPr>
          <w:rFonts w:ascii="Arial" w:eastAsia="MS Mincho" w:hAnsi="Arial" w:cs="Arial"/>
          <w:b/>
          <w:bCs/>
          <w:sz w:val="28"/>
          <w:lang w:eastAsia="ja-JP"/>
        </w:rPr>
        <w:t>nch</w:t>
      </w:r>
      <w:r>
        <w:rPr>
          <w:rFonts w:ascii="Arial" w:eastAsia="MS Mincho" w:hAnsi="Arial" w:cs="Arial"/>
          <w:b/>
          <w:bCs/>
          <w:sz w:val="28"/>
          <w:lang w:eastAsia="ja-JP"/>
        </w:rPr>
        <w:t>eon, Korea, May 22</w:t>
      </w:r>
      <w:r w:rsidRPr="00A80705">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May 26</w:t>
      </w:r>
      <w:r w:rsidRPr="00A80705">
        <w:rPr>
          <w:rFonts w:ascii="Arial" w:eastAsia="MS Mincho" w:hAnsi="Arial" w:cs="Arial"/>
          <w:b/>
          <w:bCs/>
          <w:sz w:val="28"/>
          <w:vertAlign w:val="superscript"/>
          <w:lang w:eastAsia="ja-JP"/>
        </w:rPr>
        <w:t>th</w:t>
      </w:r>
      <w:r w:rsidR="0028374F">
        <w:rPr>
          <w:rFonts w:ascii="Arial" w:eastAsia="MS Mincho" w:hAnsi="Arial" w:cs="Arial"/>
          <w:b/>
          <w:bCs/>
          <w:sz w:val="28"/>
          <w:lang w:eastAsia="ja-JP"/>
        </w:rPr>
        <w:t>, 2023</w:t>
      </w:r>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50D633B3"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872185">
        <w:rPr>
          <w:b/>
        </w:rPr>
        <w:t>9.5</w:t>
      </w:r>
      <w:r w:rsidR="002E6B9B" w:rsidRPr="002E6B9B">
        <w:rPr>
          <w:b/>
        </w:rPr>
        <w:t>.</w:t>
      </w:r>
      <w:r w:rsidR="00145839">
        <w:rPr>
          <w:b/>
        </w:rPr>
        <w:t>4</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14185FE9" w:rsidR="003C346D" w:rsidRPr="00CF123B" w:rsidRDefault="003C346D" w:rsidP="003C346D">
      <w:pPr>
        <w:spacing w:after="60"/>
        <w:ind w:left="1555" w:hanging="1555"/>
        <w:jc w:val="left"/>
        <w:rPr>
          <w:b/>
          <w:lang w:eastAsia="zh-CN"/>
        </w:rPr>
      </w:pPr>
      <w:r w:rsidRPr="00CF123B">
        <w:rPr>
          <w:b/>
        </w:rPr>
        <w:t>Title:</w:t>
      </w:r>
      <w:r w:rsidRPr="00CF123B">
        <w:rPr>
          <w:b/>
        </w:rPr>
        <w:tab/>
      </w:r>
      <w:r w:rsidR="007852ED" w:rsidRPr="007852ED">
        <w:rPr>
          <w:b/>
          <w:lang w:eastAsia="zh-CN"/>
        </w:rPr>
        <w:t>Discussion on bandwidth aggregation for positioning measurements</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5B44B3EC" w14:textId="77777777" w:rsidR="00936E21" w:rsidRDefault="00936E21" w:rsidP="00936E21">
      <w:pPr>
        <w:pStyle w:val="1"/>
        <w:jc w:val="left"/>
        <w:rPr>
          <w:lang w:eastAsia="zh-CN"/>
        </w:rPr>
      </w:pPr>
      <w:r>
        <w:rPr>
          <w:lang w:eastAsia="zh-CN"/>
        </w:rPr>
        <w:t>Introduction</w:t>
      </w:r>
    </w:p>
    <w:p w14:paraId="75B753A0" w14:textId="5B33CC2F" w:rsidR="00936E21" w:rsidRDefault="00936E21" w:rsidP="00936E21">
      <w:pPr>
        <w:rPr>
          <w:lang w:val="en-GB" w:eastAsia="zh-CN"/>
        </w:rPr>
      </w:pPr>
      <w:r w:rsidRPr="0025353D">
        <w:rPr>
          <w:lang w:val="en-GB" w:eastAsia="zh-CN"/>
        </w:rPr>
        <w:t xml:space="preserve">The </w:t>
      </w:r>
      <w:r w:rsidR="007852ED">
        <w:rPr>
          <w:lang w:val="en-GB" w:eastAsia="zh-CN"/>
        </w:rPr>
        <w:t>WID</w:t>
      </w:r>
      <w:r w:rsidRPr="0025353D">
        <w:rPr>
          <w:lang w:val="en-GB" w:eastAsia="zh-CN"/>
        </w:rPr>
        <w:t xml:space="preserve"> on </w:t>
      </w:r>
      <w:r w:rsidR="007852ED" w:rsidRPr="007852ED">
        <w:rPr>
          <w:lang w:val="en-GB" w:eastAsia="zh-CN"/>
        </w:rPr>
        <w:t>bandwidth aggregation for positioning measurements across up to three intra-band contiguous carriers</w:t>
      </w:r>
      <w:r w:rsidRPr="0025353D">
        <w:rPr>
          <w:lang w:val="en-GB" w:eastAsia="zh-CN"/>
        </w:rPr>
        <w:t xml:space="preserve"> is approved in </w:t>
      </w:r>
      <w:r w:rsidRPr="00807A84">
        <w:rPr>
          <w:lang w:val="en-GB" w:eastAsia="zh-CN"/>
        </w:rPr>
        <w:t>[1].</w:t>
      </w:r>
      <w:r w:rsidRPr="00A8038D">
        <w:rPr>
          <w:lang w:val="en-GB" w:eastAsia="zh-CN"/>
        </w:rPr>
        <w:t xml:space="preserve"> </w:t>
      </w:r>
    </w:p>
    <w:tbl>
      <w:tblPr>
        <w:tblStyle w:val="ad"/>
        <w:tblW w:w="0" w:type="auto"/>
        <w:tblLook w:val="04A0" w:firstRow="1" w:lastRow="0" w:firstColumn="1" w:lastColumn="0" w:noHBand="0" w:noVBand="1"/>
      </w:tblPr>
      <w:tblGrid>
        <w:gridCol w:w="9307"/>
      </w:tblGrid>
      <w:tr w:rsidR="00936E21" w14:paraId="0DCE5A4B" w14:textId="77777777" w:rsidTr="00EB6CB9">
        <w:tc>
          <w:tcPr>
            <w:tcW w:w="9307" w:type="dxa"/>
          </w:tcPr>
          <w:p w14:paraId="1D017C26" w14:textId="77777777" w:rsidR="007852ED" w:rsidRPr="007852ED" w:rsidRDefault="007852ED" w:rsidP="007852ED">
            <w:pPr>
              <w:numPr>
                <w:ilvl w:val="0"/>
                <w:numId w:val="29"/>
              </w:numPr>
              <w:overflowPunct w:val="0"/>
              <w:snapToGrid/>
              <w:spacing w:after="180" w:line="276" w:lineRule="auto"/>
              <w:jc w:val="left"/>
              <w:textAlignment w:val="baseline"/>
              <w:rPr>
                <w:rFonts w:eastAsia="MS Mincho"/>
                <w:sz w:val="20"/>
                <w:szCs w:val="20"/>
                <w:lang w:eastAsia="ko-KR"/>
              </w:rPr>
            </w:pPr>
            <w:r w:rsidRPr="007852ED">
              <w:rPr>
                <w:rFonts w:eastAsia="MS Mincho"/>
                <w:sz w:val="20"/>
                <w:szCs w:val="20"/>
                <w:lang w:eastAsia="ko-KR"/>
              </w:rPr>
              <w:t>Specify bandwidth aggregation for positioning measurements across up to three intra-band contiguous carriers [RAN1, RAN2, RAN4].</w:t>
            </w:r>
          </w:p>
          <w:p w14:paraId="5D048728" w14:textId="77777777" w:rsidR="007852ED" w:rsidRPr="007852ED" w:rsidRDefault="007852ED" w:rsidP="007852ED">
            <w:pPr>
              <w:numPr>
                <w:ilvl w:val="1"/>
                <w:numId w:val="29"/>
              </w:numPr>
              <w:overflowPunct w:val="0"/>
              <w:snapToGrid/>
              <w:spacing w:after="180" w:line="276" w:lineRule="auto"/>
              <w:jc w:val="left"/>
              <w:textAlignment w:val="baseline"/>
              <w:rPr>
                <w:rFonts w:eastAsia="宋体"/>
                <w:sz w:val="20"/>
                <w:szCs w:val="20"/>
                <w:lang w:eastAsia="ko-KR"/>
              </w:rPr>
            </w:pPr>
            <w:r w:rsidRPr="007852ED">
              <w:rPr>
                <w:rFonts w:eastAsia="宋体"/>
                <w:sz w:val="20"/>
                <w:szCs w:val="20"/>
                <w:lang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11C20311" w14:textId="77777777" w:rsidR="007852ED" w:rsidRPr="007852ED" w:rsidRDefault="007852ED" w:rsidP="007852ED">
            <w:pPr>
              <w:numPr>
                <w:ilvl w:val="2"/>
                <w:numId w:val="29"/>
              </w:numPr>
              <w:overflowPunct w:val="0"/>
              <w:snapToGrid/>
              <w:spacing w:after="180" w:line="276" w:lineRule="auto"/>
              <w:jc w:val="left"/>
              <w:textAlignment w:val="baseline"/>
              <w:rPr>
                <w:rFonts w:eastAsia="宋体"/>
                <w:sz w:val="20"/>
                <w:szCs w:val="20"/>
                <w:lang w:eastAsia="ko-KR"/>
              </w:rPr>
            </w:pPr>
            <w:r w:rsidRPr="007852ED">
              <w:rPr>
                <w:rFonts w:eastAsia="宋体"/>
                <w:sz w:val="20"/>
                <w:szCs w:val="20"/>
                <w:lang w:eastAsia="ko-KR"/>
              </w:rPr>
              <w:t>NOTE: The support of bandwidth aggregation for positioning measurements applies only to timing related measurements (e.g., RSTD, RTOA, and UE/gNB Rx-Tx time difference).</w:t>
            </w:r>
          </w:p>
          <w:p w14:paraId="61943551" w14:textId="5AFC6E7A" w:rsidR="00936E21" w:rsidRPr="00CA0AE0" w:rsidRDefault="007852ED" w:rsidP="007852ED">
            <w:pPr>
              <w:numPr>
                <w:ilvl w:val="1"/>
                <w:numId w:val="29"/>
              </w:numPr>
              <w:overflowPunct w:val="0"/>
              <w:snapToGrid/>
              <w:spacing w:after="180" w:line="276" w:lineRule="auto"/>
              <w:jc w:val="left"/>
              <w:textAlignment w:val="baseline"/>
              <w:rPr>
                <w:rFonts w:eastAsia="等线"/>
                <w:bCs/>
                <w:sz w:val="20"/>
                <w:szCs w:val="20"/>
                <w:lang w:val="en-GB" w:eastAsia="en-GB"/>
              </w:rPr>
            </w:pPr>
            <w:r w:rsidRPr="007852ED">
              <w:rPr>
                <w:rFonts w:eastAsia="宋体"/>
                <w:sz w:val="20"/>
                <w:szCs w:val="20"/>
                <w:lang w:eastAsia="ko-KR"/>
              </w:rPr>
              <w:t>Specify RRM requirements with measurement gaps in connected mode, and in inactive mode, including PRS measurement period/reporting [RAN4].</w:t>
            </w:r>
          </w:p>
        </w:tc>
      </w:tr>
    </w:tbl>
    <w:p w14:paraId="406A9802" w14:textId="09CD68B0" w:rsidR="00936E21" w:rsidRPr="009D42BB" w:rsidRDefault="00936E21" w:rsidP="00936E21">
      <w:pPr>
        <w:rPr>
          <w:bCs/>
          <w:iCs/>
        </w:rPr>
      </w:pPr>
      <w:r>
        <w:rPr>
          <w:bCs/>
          <w:iCs/>
        </w:rPr>
        <w:t xml:space="preserve">In </w:t>
      </w:r>
      <w:r w:rsidR="00FA2262">
        <w:rPr>
          <w:bCs/>
          <w:iCs/>
        </w:rPr>
        <w:t xml:space="preserve">this paper, we share our initial </w:t>
      </w:r>
      <w:r w:rsidR="007852ED">
        <w:rPr>
          <w:bCs/>
          <w:iCs/>
        </w:rPr>
        <w:t xml:space="preserve">views on </w:t>
      </w:r>
      <w:r w:rsidR="007852ED" w:rsidRPr="007852ED">
        <w:rPr>
          <w:rFonts w:eastAsia="等线"/>
          <w:bCs/>
          <w:sz w:val="20"/>
          <w:szCs w:val="20"/>
          <w:lang w:val="en-GB" w:eastAsia="en-GB"/>
        </w:rPr>
        <w:t>bandwidth aggregation for positioning measurements</w:t>
      </w:r>
    </w:p>
    <w:p w14:paraId="5456575F" w14:textId="77777777" w:rsidR="00936E21" w:rsidRDefault="00936E21" w:rsidP="00936E21">
      <w:pPr>
        <w:rPr>
          <w:b/>
          <w:bCs/>
          <w:iCs/>
        </w:rPr>
      </w:pPr>
    </w:p>
    <w:p w14:paraId="3A285DBD" w14:textId="11498A76" w:rsidR="006E01B7" w:rsidRDefault="00860434" w:rsidP="006E01B7">
      <w:pPr>
        <w:pStyle w:val="1"/>
        <w:jc w:val="left"/>
        <w:rPr>
          <w:lang w:eastAsia="zh-CN"/>
        </w:rPr>
      </w:pPr>
      <w:r>
        <w:rPr>
          <w:lang w:eastAsia="zh-CN"/>
        </w:rPr>
        <w:t>P</w:t>
      </w:r>
      <w:r w:rsidR="006E01B7">
        <w:rPr>
          <w:lang w:eastAsia="zh-CN"/>
        </w:rPr>
        <w:t xml:space="preserve">RS </w:t>
      </w:r>
      <w:r>
        <w:rPr>
          <w:lang w:eastAsia="zh-CN"/>
        </w:rPr>
        <w:t>resources across PFLs</w:t>
      </w:r>
      <w:r w:rsidR="006E01B7" w:rsidRPr="006E01B7">
        <w:rPr>
          <w:lang w:eastAsia="zh-CN"/>
        </w:rPr>
        <w:t xml:space="preserve"> </w:t>
      </w:r>
    </w:p>
    <w:p w14:paraId="0C0985BD" w14:textId="4FF97A9B" w:rsidR="00696061" w:rsidRDefault="00696061" w:rsidP="00696061">
      <w:pPr>
        <w:pStyle w:val="20"/>
        <w:rPr>
          <w:lang w:eastAsia="zh-CN"/>
        </w:rPr>
      </w:pPr>
      <w:r w:rsidRPr="00696061">
        <w:rPr>
          <w:lang w:eastAsia="zh-CN"/>
        </w:rPr>
        <w:t>Common transmission properties</w:t>
      </w:r>
    </w:p>
    <w:p w14:paraId="60F8A2CE" w14:textId="2BF705EF" w:rsidR="00696061" w:rsidRDefault="002A3CCF" w:rsidP="006E01B7">
      <w:pPr>
        <w:rPr>
          <w:lang w:eastAsia="zh-CN"/>
        </w:rPr>
      </w:pPr>
      <w:r w:rsidRPr="00DF76F1">
        <w:rPr>
          <w:rFonts w:hint="eastAsia"/>
          <w:lang w:eastAsia="zh-CN"/>
        </w:rPr>
        <w:t>I</w:t>
      </w:r>
      <w:r w:rsidRPr="00DF76F1">
        <w:rPr>
          <w:lang w:eastAsia="zh-CN"/>
        </w:rPr>
        <w:t>n RAN1#112</w:t>
      </w:r>
      <w:r w:rsidR="00312F00" w:rsidRPr="00DF76F1">
        <w:rPr>
          <w:lang w:eastAsia="zh-CN"/>
        </w:rPr>
        <w:t>b</w:t>
      </w:r>
      <w:r w:rsidRPr="00DF76F1">
        <w:rPr>
          <w:lang w:eastAsia="zh-CN"/>
        </w:rPr>
        <w:t>, the following agreement on</w:t>
      </w:r>
      <w:r w:rsidRPr="00DF76F1">
        <w:t xml:space="preserve"> </w:t>
      </w:r>
      <w:r w:rsidRPr="00DF76F1">
        <w:rPr>
          <w:lang w:eastAsia="zh-CN"/>
        </w:rPr>
        <w:t xml:space="preserve">common transmission properties across </w:t>
      </w:r>
      <w:r w:rsidR="00860434" w:rsidRPr="00DF76F1">
        <w:rPr>
          <w:lang w:eastAsia="zh-CN"/>
        </w:rPr>
        <w:t>PFLs for PRS</w:t>
      </w:r>
      <w:r w:rsidRPr="00DF76F1">
        <w:rPr>
          <w:lang w:eastAsia="zh-CN"/>
        </w:rPr>
        <w:t xml:space="preserve"> had been achieved</w:t>
      </w:r>
      <w:r w:rsidR="004C209C" w:rsidRPr="00DF76F1">
        <w:rPr>
          <w:lang w:eastAsia="zh-CN"/>
        </w:rPr>
        <w:t xml:space="preserve"> [</w:t>
      </w:r>
      <w:r w:rsidR="008E5331" w:rsidRPr="00DF76F1">
        <w:rPr>
          <w:lang w:eastAsia="zh-CN"/>
        </w:rPr>
        <w:t>2</w:t>
      </w:r>
      <w:r w:rsidR="004C209C" w:rsidRPr="00DF76F1">
        <w:rPr>
          <w:lang w:eastAsia="zh-CN"/>
        </w:rPr>
        <w:t>]</w:t>
      </w:r>
      <w:r w:rsidRPr="00DF76F1">
        <w:rPr>
          <w:lang w:eastAsia="zh-CN"/>
        </w:rPr>
        <w:t>.</w:t>
      </w:r>
    </w:p>
    <w:tbl>
      <w:tblPr>
        <w:tblStyle w:val="ad"/>
        <w:tblW w:w="0" w:type="auto"/>
        <w:tblLook w:val="04A0" w:firstRow="1" w:lastRow="0" w:firstColumn="1" w:lastColumn="0" w:noHBand="0" w:noVBand="1"/>
      </w:tblPr>
      <w:tblGrid>
        <w:gridCol w:w="9307"/>
      </w:tblGrid>
      <w:tr w:rsidR="002A3CCF" w:rsidRPr="008F7848" w14:paraId="227A2778" w14:textId="77777777" w:rsidTr="002A3CCF">
        <w:tc>
          <w:tcPr>
            <w:tcW w:w="9307" w:type="dxa"/>
          </w:tcPr>
          <w:p w14:paraId="0EC13CAE" w14:textId="77777777" w:rsidR="00312F00" w:rsidRPr="00C7236A" w:rsidRDefault="00312F00" w:rsidP="00312F00">
            <w:pPr>
              <w:rPr>
                <w:szCs w:val="20"/>
                <w:lang w:eastAsia="x-none"/>
              </w:rPr>
            </w:pPr>
            <w:r w:rsidRPr="00C7236A">
              <w:rPr>
                <w:szCs w:val="20"/>
                <w:highlight w:val="green"/>
                <w:lang w:eastAsia="x-none"/>
              </w:rPr>
              <w:t>Agreement</w:t>
            </w:r>
          </w:p>
          <w:p w14:paraId="26418846" w14:textId="77777777" w:rsidR="00312F00" w:rsidRPr="00C7236A" w:rsidRDefault="00312F00" w:rsidP="00312F00">
            <w:pPr>
              <w:rPr>
                <w:szCs w:val="20"/>
                <w:u w:val="single"/>
              </w:rPr>
            </w:pPr>
            <w:r w:rsidRPr="00C7236A">
              <w:rPr>
                <w:szCs w:val="20"/>
              </w:rPr>
              <w:t>For PRS bandwidth aggregation between PRS in two or three different PFLs, decide whether one or more of the following are needed for the aggregated PRS resources from a TRP in RAN1#113 meeting:</w:t>
            </w:r>
          </w:p>
          <w:p w14:paraId="3B15AD96" w14:textId="77777777" w:rsidR="00312F00" w:rsidRPr="00C7236A" w:rsidRDefault="00312F00" w:rsidP="00312F00">
            <w:pPr>
              <w:numPr>
                <w:ilvl w:val="0"/>
                <w:numId w:val="26"/>
              </w:numPr>
              <w:autoSpaceDE/>
              <w:autoSpaceDN/>
              <w:adjustRightInd/>
              <w:spacing w:after="0"/>
              <w:contextualSpacing/>
              <w:rPr>
                <w:rFonts w:eastAsia="宋体"/>
                <w:szCs w:val="20"/>
              </w:rPr>
            </w:pPr>
            <w:r w:rsidRPr="00C7236A">
              <w:rPr>
                <w:szCs w:val="20"/>
              </w:rPr>
              <w:t>The same antenna port from RAN1 perspective</w:t>
            </w:r>
          </w:p>
          <w:p w14:paraId="49B12A42" w14:textId="77777777" w:rsidR="00312F00" w:rsidRPr="00C7236A" w:rsidRDefault="00312F00" w:rsidP="00312F00">
            <w:pPr>
              <w:numPr>
                <w:ilvl w:val="1"/>
                <w:numId w:val="26"/>
              </w:numPr>
              <w:autoSpaceDE/>
              <w:autoSpaceDN/>
              <w:adjustRightInd/>
              <w:spacing w:after="0"/>
              <w:contextualSpacing/>
              <w:rPr>
                <w:rFonts w:eastAsia="宋体"/>
                <w:szCs w:val="20"/>
              </w:rPr>
            </w:pPr>
            <w:r w:rsidRPr="00C7236A">
              <w:rPr>
                <w:szCs w:val="20"/>
              </w:rPr>
              <w:t>Note: this is to achieve phase continuity between PFLs</w:t>
            </w:r>
          </w:p>
          <w:p w14:paraId="2CAF0CDB" w14:textId="77777777" w:rsidR="00312F00" w:rsidRPr="00C7236A" w:rsidRDefault="00312F00" w:rsidP="00312F00">
            <w:pPr>
              <w:numPr>
                <w:ilvl w:val="0"/>
                <w:numId w:val="26"/>
              </w:numPr>
              <w:autoSpaceDE/>
              <w:autoSpaceDN/>
              <w:adjustRightInd/>
              <w:spacing w:after="0"/>
              <w:contextualSpacing/>
              <w:rPr>
                <w:rFonts w:eastAsia="宋体"/>
                <w:szCs w:val="20"/>
              </w:rPr>
            </w:pPr>
            <w:r w:rsidRPr="00C7236A">
              <w:rPr>
                <w:szCs w:val="20"/>
              </w:rPr>
              <w:t>The same periodicity and slot offset</w:t>
            </w:r>
          </w:p>
          <w:p w14:paraId="528CF018" w14:textId="77777777" w:rsidR="00312F00" w:rsidRPr="00C7236A" w:rsidRDefault="00312F00" w:rsidP="00312F00">
            <w:pPr>
              <w:numPr>
                <w:ilvl w:val="0"/>
                <w:numId w:val="26"/>
              </w:numPr>
              <w:autoSpaceDE/>
              <w:autoSpaceDN/>
              <w:adjustRightInd/>
              <w:spacing w:after="0"/>
              <w:contextualSpacing/>
              <w:rPr>
                <w:rFonts w:eastAsia="宋体"/>
                <w:szCs w:val="20"/>
              </w:rPr>
            </w:pPr>
            <w:r w:rsidRPr="00C7236A">
              <w:rPr>
                <w:szCs w:val="20"/>
              </w:rPr>
              <w:t>The same muting pattern</w:t>
            </w:r>
          </w:p>
          <w:p w14:paraId="03E3ADF3" w14:textId="77777777" w:rsidR="00312F00" w:rsidRPr="00C7236A" w:rsidRDefault="00312F00" w:rsidP="00312F00">
            <w:pPr>
              <w:numPr>
                <w:ilvl w:val="0"/>
                <w:numId w:val="26"/>
              </w:numPr>
              <w:autoSpaceDE/>
              <w:autoSpaceDN/>
              <w:adjustRightInd/>
              <w:spacing w:after="0"/>
              <w:ind w:hanging="363"/>
              <w:contextualSpacing/>
              <w:rPr>
                <w:rFonts w:eastAsia="宋体"/>
                <w:szCs w:val="20"/>
              </w:rPr>
            </w:pPr>
            <w:r w:rsidRPr="00C7236A">
              <w:rPr>
                <w:rFonts w:eastAsia="宋体"/>
                <w:szCs w:val="20"/>
              </w:rPr>
              <w:t xml:space="preserve">The same number of PRS resource sets and/or resources </w:t>
            </w:r>
            <w:r w:rsidRPr="00C7236A">
              <w:rPr>
                <w:rFonts w:eastAsia="宋体"/>
                <w:iCs/>
                <w:szCs w:val="20"/>
              </w:rPr>
              <w:t>per set</w:t>
            </w:r>
            <w:r w:rsidRPr="00C7236A">
              <w:rPr>
                <w:rFonts w:eastAsia="宋体"/>
                <w:szCs w:val="20"/>
              </w:rPr>
              <w:t xml:space="preserve"> for a TRP </w:t>
            </w:r>
          </w:p>
          <w:p w14:paraId="509505F6" w14:textId="77777777" w:rsidR="00312F00" w:rsidRPr="00C7236A" w:rsidRDefault="00312F00" w:rsidP="00312F00">
            <w:pPr>
              <w:numPr>
                <w:ilvl w:val="0"/>
                <w:numId w:val="26"/>
              </w:numPr>
              <w:autoSpaceDE/>
              <w:autoSpaceDN/>
              <w:adjustRightInd/>
              <w:spacing w:after="0"/>
              <w:ind w:hanging="363"/>
              <w:contextualSpacing/>
              <w:rPr>
                <w:rFonts w:eastAsia="宋体"/>
                <w:szCs w:val="20"/>
              </w:rPr>
            </w:pPr>
            <w:r w:rsidRPr="00C7236A">
              <w:rPr>
                <w:rFonts w:eastAsia="宋体"/>
                <w:szCs w:val="20"/>
              </w:rPr>
              <w:t>The</w:t>
            </w:r>
            <w:r w:rsidRPr="00C7236A">
              <w:rPr>
                <w:szCs w:val="20"/>
              </w:rPr>
              <w:t xml:space="preserve"> same </w:t>
            </w:r>
            <w:r w:rsidRPr="00C7236A">
              <w:rPr>
                <w:i/>
                <w:szCs w:val="20"/>
              </w:rPr>
              <w:t>NR-DL-PRS-SFN0-Offset</w:t>
            </w:r>
            <w:r w:rsidRPr="00C7236A">
              <w:rPr>
                <w:szCs w:val="20"/>
              </w:rPr>
              <w:t xml:space="preserve"> value</w:t>
            </w:r>
          </w:p>
          <w:p w14:paraId="0012A189" w14:textId="77777777" w:rsidR="00312F00" w:rsidRPr="00C7236A" w:rsidRDefault="00312F00" w:rsidP="00312F00">
            <w:pPr>
              <w:numPr>
                <w:ilvl w:val="0"/>
                <w:numId w:val="26"/>
              </w:numPr>
              <w:autoSpaceDE/>
              <w:autoSpaceDN/>
              <w:adjustRightInd/>
              <w:spacing w:after="0"/>
              <w:ind w:hanging="363"/>
              <w:contextualSpacing/>
              <w:rPr>
                <w:rFonts w:eastAsia="宋体"/>
                <w:szCs w:val="20"/>
              </w:rPr>
            </w:pPr>
            <w:r w:rsidRPr="00C7236A">
              <w:rPr>
                <w:rFonts w:eastAsia="宋体"/>
                <w:szCs w:val="20"/>
              </w:rPr>
              <w:t xml:space="preserve">UE is expected to be configured with PRS resources that maintain a per-symbol uniformly spaced PRS pattern across aggregated bandwidths </w:t>
            </w:r>
          </w:p>
          <w:p w14:paraId="65CBBF36" w14:textId="77777777" w:rsidR="00312F00" w:rsidRPr="00C7236A" w:rsidRDefault="00312F00" w:rsidP="00312F00">
            <w:pPr>
              <w:numPr>
                <w:ilvl w:val="1"/>
                <w:numId w:val="26"/>
              </w:numPr>
              <w:autoSpaceDE/>
              <w:autoSpaceDN/>
              <w:adjustRightInd/>
              <w:spacing w:after="0"/>
              <w:ind w:left="1140" w:hanging="363"/>
              <w:contextualSpacing/>
              <w:rPr>
                <w:rFonts w:eastAsia="宋体"/>
                <w:szCs w:val="20"/>
              </w:rPr>
            </w:pPr>
            <w:r w:rsidRPr="00C7236A">
              <w:rPr>
                <w:rFonts w:eastAsia="宋体"/>
                <w:szCs w:val="20"/>
              </w:rPr>
              <w:t>FFS: a per-symbol uniformly spaced PRS pattern across aggregated bandwidths does not preclude dropping some REs in the guardband between two PFLs</w:t>
            </w:r>
          </w:p>
          <w:p w14:paraId="5593CF07" w14:textId="69F30AED" w:rsidR="002A3CCF" w:rsidRPr="00312F00" w:rsidRDefault="00312F00" w:rsidP="00312F00">
            <w:pPr>
              <w:numPr>
                <w:ilvl w:val="0"/>
                <w:numId w:val="26"/>
              </w:numPr>
              <w:autoSpaceDE/>
              <w:autoSpaceDN/>
              <w:adjustRightInd/>
              <w:spacing w:after="0"/>
              <w:ind w:hanging="363"/>
              <w:contextualSpacing/>
              <w:rPr>
                <w:rFonts w:eastAsia="宋体"/>
                <w:szCs w:val="20"/>
              </w:rPr>
            </w:pPr>
            <w:r w:rsidRPr="00C7236A">
              <w:rPr>
                <w:rFonts w:eastAsia="宋体"/>
                <w:szCs w:val="20"/>
              </w:rPr>
              <w:t>Others if any</w:t>
            </w:r>
            <w:r>
              <w:rPr>
                <w:rFonts w:eastAsia="宋体"/>
                <w:szCs w:val="20"/>
              </w:rPr>
              <w:t>.</w:t>
            </w:r>
          </w:p>
        </w:tc>
      </w:tr>
    </w:tbl>
    <w:p w14:paraId="58050BF7" w14:textId="223092E7" w:rsidR="003C773D" w:rsidRDefault="003C773D" w:rsidP="006E01B7">
      <w:pPr>
        <w:rPr>
          <w:lang w:eastAsia="zh-CN"/>
        </w:rPr>
      </w:pPr>
      <w:r>
        <w:rPr>
          <w:rFonts w:hint="eastAsia"/>
          <w:lang w:eastAsia="zh-CN"/>
        </w:rPr>
        <w:t>In</w:t>
      </w:r>
      <w:r>
        <w:rPr>
          <w:lang w:eastAsia="zh-CN"/>
        </w:rPr>
        <w:t xml:space="preserve"> our view, </w:t>
      </w:r>
      <w:r w:rsidRPr="003C773D">
        <w:rPr>
          <w:lang w:eastAsia="zh-CN"/>
        </w:rPr>
        <w:t xml:space="preserve">the following </w:t>
      </w:r>
      <w:r>
        <w:rPr>
          <w:lang w:eastAsia="zh-CN"/>
        </w:rPr>
        <w:t xml:space="preserve">conditions </w:t>
      </w:r>
      <w:r w:rsidRPr="003C773D">
        <w:rPr>
          <w:lang w:eastAsia="zh-CN"/>
        </w:rPr>
        <w:t>are needed for the aggregated PRS resources from a TRP</w:t>
      </w:r>
      <w:r>
        <w:rPr>
          <w:lang w:eastAsia="zh-CN"/>
        </w:rPr>
        <w:t>.</w:t>
      </w:r>
    </w:p>
    <w:p w14:paraId="5E904850" w14:textId="77777777" w:rsidR="003C773D" w:rsidRDefault="003C773D" w:rsidP="003C773D">
      <w:pPr>
        <w:pStyle w:val="af2"/>
        <w:numPr>
          <w:ilvl w:val="0"/>
          <w:numId w:val="45"/>
        </w:numPr>
        <w:ind w:firstLineChars="0"/>
        <w:rPr>
          <w:lang w:eastAsia="zh-CN"/>
        </w:rPr>
      </w:pPr>
      <w:r>
        <w:rPr>
          <w:lang w:eastAsia="zh-CN"/>
        </w:rPr>
        <w:t>The same antenna port from RAN1 perspective</w:t>
      </w:r>
    </w:p>
    <w:p w14:paraId="73AA5F5E" w14:textId="77777777" w:rsidR="003C773D" w:rsidRDefault="003C773D" w:rsidP="003C773D">
      <w:pPr>
        <w:pStyle w:val="af2"/>
        <w:numPr>
          <w:ilvl w:val="0"/>
          <w:numId w:val="45"/>
        </w:numPr>
        <w:ind w:firstLineChars="0"/>
        <w:rPr>
          <w:lang w:eastAsia="zh-CN"/>
        </w:rPr>
      </w:pPr>
      <w:r>
        <w:rPr>
          <w:lang w:eastAsia="zh-CN"/>
        </w:rPr>
        <w:lastRenderedPageBreak/>
        <w:t>The same periodicity and slot offset</w:t>
      </w:r>
    </w:p>
    <w:p w14:paraId="4E79F533" w14:textId="77777777" w:rsidR="003C773D" w:rsidRDefault="003C773D" w:rsidP="003C773D">
      <w:pPr>
        <w:pStyle w:val="af2"/>
        <w:numPr>
          <w:ilvl w:val="0"/>
          <w:numId w:val="45"/>
        </w:numPr>
        <w:ind w:firstLineChars="0"/>
        <w:rPr>
          <w:lang w:eastAsia="zh-CN"/>
        </w:rPr>
      </w:pPr>
      <w:r>
        <w:rPr>
          <w:lang w:eastAsia="zh-CN"/>
        </w:rPr>
        <w:t>The same muting pattern</w:t>
      </w:r>
    </w:p>
    <w:p w14:paraId="1B7A6EE6" w14:textId="227A31A3" w:rsidR="003C773D" w:rsidRDefault="003C773D" w:rsidP="003C773D">
      <w:pPr>
        <w:pStyle w:val="af2"/>
        <w:numPr>
          <w:ilvl w:val="0"/>
          <w:numId w:val="45"/>
        </w:numPr>
        <w:ind w:firstLineChars="0"/>
        <w:rPr>
          <w:lang w:eastAsia="zh-CN"/>
        </w:rPr>
      </w:pPr>
      <w:r>
        <w:rPr>
          <w:lang w:eastAsia="zh-CN"/>
        </w:rPr>
        <w:t>The same NR-DL-PRS-SFN0-Offset value</w:t>
      </w:r>
    </w:p>
    <w:p w14:paraId="44CEF4E2" w14:textId="08EE425E" w:rsidR="003C773D" w:rsidRDefault="003C773D" w:rsidP="003C773D">
      <w:pPr>
        <w:pStyle w:val="af2"/>
        <w:numPr>
          <w:ilvl w:val="0"/>
          <w:numId w:val="45"/>
        </w:numPr>
        <w:ind w:firstLineChars="0"/>
        <w:rPr>
          <w:lang w:eastAsia="zh-CN"/>
        </w:rPr>
      </w:pPr>
      <w:r w:rsidRPr="003C773D">
        <w:rPr>
          <w:lang w:eastAsia="zh-CN"/>
        </w:rPr>
        <w:t xml:space="preserve">UE is expected to be configured with PRS resources that maintain a per-symbol uniformly spaced PRS pattern across aggregated bandwidths  </w:t>
      </w:r>
    </w:p>
    <w:p w14:paraId="35C7F064" w14:textId="134A4453" w:rsidR="002A3CCF" w:rsidRDefault="008F7848" w:rsidP="006E01B7">
      <w:pPr>
        <w:rPr>
          <w:lang w:eastAsia="zh-CN"/>
        </w:rPr>
      </w:pPr>
      <w:r>
        <w:rPr>
          <w:rFonts w:hint="eastAsia"/>
          <w:lang w:eastAsia="zh-CN"/>
        </w:rPr>
        <w:t>F</w:t>
      </w:r>
      <w:r>
        <w:rPr>
          <w:lang w:eastAsia="zh-CN"/>
        </w:rPr>
        <w:t>or t</w:t>
      </w:r>
      <w:r w:rsidRPr="008F7848">
        <w:rPr>
          <w:lang w:eastAsia="zh-CN"/>
        </w:rPr>
        <w:t>he number of PRS resource sets and resources for a TRP</w:t>
      </w:r>
      <w:r>
        <w:rPr>
          <w:lang w:eastAsia="zh-CN"/>
        </w:rPr>
        <w:t xml:space="preserve">, </w:t>
      </w:r>
      <w:r w:rsidR="00670A0C" w:rsidRPr="00670A0C">
        <w:rPr>
          <w:lang w:eastAsia="zh-CN"/>
        </w:rPr>
        <w:t xml:space="preserve">we think it's unnecessary to limit the </w:t>
      </w:r>
      <w:r w:rsidR="00670A0C">
        <w:rPr>
          <w:lang w:eastAsia="zh-CN"/>
        </w:rPr>
        <w:t xml:space="preserve">number of </w:t>
      </w:r>
      <w:r w:rsidR="00670A0C" w:rsidRPr="00670A0C">
        <w:rPr>
          <w:lang w:eastAsia="zh-CN"/>
        </w:rPr>
        <w:t xml:space="preserve">PRS resources </w:t>
      </w:r>
      <w:r w:rsidR="00670A0C">
        <w:rPr>
          <w:lang w:eastAsia="zh-CN"/>
        </w:rPr>
        <w:t xml:space="preserve">and PRS resource in different PFLs </w:t>
      </w:r>
      <w:r w:rsidR="00670A0C" w:rsidRPr="00670A0C">
        <w:rPr>
          <w:lang w:eastAsia="zh-CN"/>
        </w:rPr>
        <w:t xml:space="preserve">belong to the aggregated </w:t>
      </w:r>
      <w:r w:rsidR="00670A0C">
        <w:rPr>
          <w:lang w:eastAsia="zh-CN"/>
        </w:rPr>
        <w:t>PFLs</w:t>
      </w:r>
      <w:r w:rsidR="00670A0C" w:rsidRPr="00670A0C">
        <w:rPr>
          <w:lang w:eastAsia="zh-CN"/>
        </w:rPr>
        <w:t xml:space="preserve"> to be the same</w:t>
      </w:r>
      <w:r w:rsidR="00670A0C">
        <w:rPr>
          <w:lang w:eastAsia="zh-CN"/>
        </w:rPr>
        <w:t xml:space="preserve">. </w:t>
      </w:r>
      <w:r w:rsidR="00670A0C" w:rsidRPr="00670A0C">
        <w:rPr>
          <w:lang w:eastAsia="zh-CN"/>
        </w:rPr>
        <w:t xml:space="preserve">The </w:t>
      </w:r>
      <w:r w:rsidR="00670A0C">
        <w:rPr>
          <w:lang w:eastAsia="zh-CN"/>
        </w:rPr>
        <w:t>different</w:t>
      </w:r>
      <w:r w:rsidR="00670A0C" w:rsidRPr="00670A0C">
        <w:rPr>
          <w:lang w:eastAsia="zh-CN"/>
        </w:rPr>
        <w:t xml:space="preserve"> PRS resources number or the different PRS r</w:t>
      </w:r>
      <w:r w:rsidR="00670A0C">
        <w:rPr>
          <w:lang w:eastAsia="zh-CN"/>
        </w:rPr>
        <w:t>esources set number from differ</w:t>
      </w:r>
      <w:r w:rsidR="00670A0C" w:rsidRPr="00670A0C">
        <w:rPr>
          <w:lang w:eastAsia="zh-CN"/>
        </w:rPr>
        <w:t>ent PFLs to be aggregated are transmitted by the same TRP</w:t>
      </w:r>
      <w:r w:rsidR="00670A0C">
        <w:rPr>
          <w:lang w:eastAsia="zh-CN"/>
        </w:rPr>
        <w:t xml:space="preserve"> can be supported.</w:t>
      </w:r>
    </w:p>
    <w:p w14:paraId="6519DEBA" w14:textId="66F8AAC2" w:rsidR="00670A0C" w:rsidRPr="008A7126" w:rsidRDefault="008A7126" w:rsidP="006E01B7">
      <w:pPr>
        <w:rPr>
          <w:b/>
          <w:i/>
          <w:lang w:eastAsia="zh-CN"/>
        </w:rPr>
      </w:pPr>
      <w:r w:rsidRPr="008A7126">
        <w:rPr>
          <w:rFonts w:hint="eastAsia"/>
          <w:b/>
          <w:i/>
          <w:lang w:eastAsia="zh-CN"/>
        </w:rPr>
        <w:t>P</w:t>
      </w:r>
      <w:r w:rsidRPr="008A7126">
        <w:rPr>
          <w:b/>
          <w:i/>
          <w:lang w:eastAsia="zh-CN"/>
        </w:rPr>
        <w:t xml:space="preserve">roposal </w:t>
      </w:r>
      <w:r w:rsidR="003C773D">
        <w:rPr>
          <w:b/>
          <w:i/>
          <w:lang w:eastAsia="zh-CN"/>
        </w:rPr>
        <w:t>1</w:t>
      </w:r>
      <w:r w:rsidRPr="008A7126">
        <w:rPr>
          <w:b/>
          <w:i/>
          <w:lang w:eastAsia="zh-CN"/>
        </w:rPr>
        <w:t>: The different PRS resources number or the different PRS resources set number from different PFLs to be aggregated are transmitted by the same TRP can be supported.</w:t>
      </w:r>
    </w:p>
    <w:p w14:paraId="23FCBAD4" w14:textId="5A072BB2" w:rsidR="003C773D" w:rsidRDefault="003C773D" w:rsidP="006E01B7">
      <w:pPr>
        <w:rPr>
          <w:lang w:eastAsia="zh-CN"/>
        </w:rPr>
      </w:pPr>
      <w:r>
        <w:rPr>
          <w:lang w:eastAsia="zh-CN"/>
        </w:rPr>
        <w:t xml:space="preserve">In addition, </w:t>
      </w:r>
      <w:r w:rsidR="00DF6BCD">
        <w:rPr>
          <w:lang w:eastAsia="zh-CN"/>
        </w:rPr>
        <w:t xml:space="preserve">in our view, </w:t>
      </w:r>
      <w:r w:rsidRPr="003C773D">
        <w:rPr>
          <w:lang w:eastAsia="zh-CN"/>
        </w:rPr>
        <w:t>a per-symbol uniformly spaced PRS pattern across aggregated bandwidths does not preclude dropping some REs in the guardband between two PFLs</w:t>
      </w:r>
      <w:r>
        <w:rPr>
          <w:lang w:eastAsia="zh-CN"/>
        </w:rPr>
        <w:t>.</w:t>
      </w:r>
      <w:r w:rsidRPr="003C773D">
        <w:rPr>
          <w:lang w:eastAsia="zh-CN"/>
        </w:rPr>
        <w:t xml:space="preserve"> </w:t>
      </w:r>
    </w:p>
    <w:p w14:paraId="6024401A" w14:textId="3009CF02" w:rsidR="00DF6BCD" w:rsidRDefault="00DF6BCD" w:rsidP="006E01B7">
      <w:pPr>
        <w:rPr>
          <w:b/>
          <w:i/>
          <w:lang w:eastAsia="zh-CN"/>
        </w:rPr>
      </w:pPr>
      <w:r w:rsidRPr="00DF6BCD">
        <w:rPr>
          <w:b/>
          <w:i/>
          <w:lang w:eastAsia="zh-CN"/>
        </w:rPr>
        <w:t xml:space="preserve">Proposal </w:t>
      </w:r>
      <w:r w:rsidR="004E368D">
        <w:rPr>
          <w:b/>
          <w:i/>
          <w:lang w:eastAsia="zh-CN"/>
        </w:rPr>
        <w:t>2</w:t>
      </w:r>
      <w:r w:rsidRPr="00DF6BCD">
        <w:rPr>
          <w:b/>
          <w:i/>
          <w:lang w:eastAsia="zh-CN"/>
        </w:rPr>
        <w:t xml:space="preserve">: </w:t>
      </w:r>
      <w:r w:rsidR="004E368D">
        <w:rPr>
          <w:b/>
          <w:i/>
          <w:lang w:eastAsia="zh-CN"/>
        </w:rPr>
        <w:t>A</w:t>
      </w:r>
      <w:r w:rsidRPr="00DF6BCD">
        <w:rPr>
          <w:b/>
          <w:i/>
          <w:lang w:eastAsia="zh-CN"/>
        </w:rPr>
        <w:t xml:space="preserve"> per-symbol uniformly spaced PRS pattern across aggregated bandwidths does not preclude dropping some REs in the guardband between two PFLs.</w:t>
      </w:r>
    </w:p>
    <w:p w14:paraId="03574005" w14:textId="426FFD91" w:rsidR="00EA7056" w:rsidRDefault="00EA7056" w:rsidP="006E01B7">
      <w:pPr>
        <w:rPr>
          <w:b/>
          <w:i/>
          <w:lang w:eastAsia="zh-CN"/>
        </w:rPr>
      </w:pPr>
      <w:r>
        <w:rPr>
          <w:rFonts w:hint="eastAsia"/>
          <w:b/>
          <w:i/>
          <w:lang w:eastAsia="zh-CN"/>
        </w:rPr>
        <w:t>P</w:t>
      </w:r>
      <w:r>
        <w:rPr>
          <w:b/>
          <w:i/>
          <w:lang w:eastAsia="zh-CN"/>
        </w:rPr>
        <w:t>roposal 3:</w:t>
      </w:r>
      <w:r w:rsidRPr="00EA7056">
        <w:t xml:space="preserve"> </w:t>
      </w:r>
      <w:r w:rsidRPr="00EA7056">
        <w:rPr>
          <w:b/>
          <w:i/>
          <w:lang w:eastAsia="zh-CN"/>
        </w:rPr>
        <w:t xml:space="preserve">For PRS bandwidth aggregation between PRS in two or three different PFLs, the following </w:t>
      </w:r>
      <w:r>
        <w:rPr>
          <w:b/>
          <w:i/>
          <w:lang w:eastAsia="zh-CN"/>
        </w:rPr>
        <w:t xml:space="preserve">conditions </w:t>
      </w:r>
      <w:r w:rsidRPr="00EA7056">
        <w:rPr>
          <w:b/>
          <w:i/>
          <w:lang w:eastAsia="zh-CN"/>
        </w:rPr>
        <w:t>are needed for the aggregated PRS resources</w:t>
      </w:r>
    </w:p>
    <w:p w14:paraId="103B136C" w14:textId="6620CFC9" w:rsidR="00EA7056" w:rsidRPr="00EA7056" w:rsidRDefault="00EA7056" w:rsidP="00EA7056">
      <w:pPr>
        <w:pStyle w:val="af2"/>
        <w:numPr>
          <w:ilvl w:val="0"/>
          <w:numId w:val="47"/>
        </w:numPr>
        <w:ind w:firstLineChars="0"/>
        <w:rPr>
          <w:b/>
          <w:i/>
          <w:lang w:eastAsia="zh-CN"/>
        </w:rPr>
      </w:pPr>
      <w:r w:rsidRPr="00EA7056">
        <w:rPr>
          <w:b/>
          <w:i/>
          <w:lang w:eastAsia="zh-CN"/>
        </w:rPr>
        <w:t>The same antenna port from RAN1 perspective</w:t>
      </w:r>
    </w:p>
    <w:p w14:paraId="4564C224" w14:textId="3C49FBE0" w:rsidR="00EA7056" w:rsidRPr="00EA7056" w:rsidRDefault="00EA7056" w:rsidP="00EA7056">
      <w:pPr>
        <w:pStyle w:val="af2"/>
        <w:numPr>
          <w:ilvl w:val="0"/>
          <w:numId w:val="47"/>
        </w:numPr>
        <w:ind w:firstLineChars="0"/>
        <w:rPr>
          <w:b/>
          <w:i/>
          <w:lang w:eastAsia="zh-CN"/>
        </w:rPr>
      </w:pPr>
      <w:r w:rsidRPr="00EA7056">
        <w:rPr>
          <w:b/>
          <w:i/>
          <w:lang w:eastAsia="zh-CN"/>
        </w:rPr>
        <w:t>The same periodicity and slot offset</w:t>
      </w:r>
    </w:p>
    <w:p w14:paraId="4578C9DA" w14:textId="660B0E28" w:rsidR="00EA7056" w:rsidRPr="00EA7056" w:rsidRDefault="00EA7056" w:rsidP="00EA7056">
      <w:pPr>
        <w:pStyle w:val="af2"/>
        <w:numPr>
          <w:ilvl w:val="0"/>
          <w:numId w:val="47"/>
        </w:numPr>
        <w:ind w:firstLineChars="0"/>
        <w:rPr>
          <w:b/>
          <w:i/>
          <w:lang w:eastAsia="zh-CN"/>
        </w:rPr>
      </w:pPr>
      <w:r w:rsidRPr="00EA7056">
        <w:rPr>
          <w:b/>
          <w:i/>
          <w:lang w:eastAsia="zh-CN"/>
        </w:rPr>
        <w:t>The same muting pattern</w:t>
      </w:r>
    </w:p>
    <w:p w14:paraId="45E483D1" w14:textId="1B116E3A" w:rsidR="00EA7056" w:rsidRPr="00EA7056" w:rsidRDefault="00EA7056" w:rsidP="00EA7056">
      <w:pPr>
        <w:pStyle w:val="af2"/>
        <w:numPr>
          <w:ilvl w:val="0"/>
          <w:numId w:val="47"/>
        </w:numPr>
        <w:ind w:firstLineChars="0"/>
        <w:rPr>
          <w:b/>
          <w:i/>
          <w:lang w:eastAsia="zh-CN"/>
        </w:rPr>
      </w:pPr>
      <w:r w:rsidRPr="00EA7056">
        <w:rPr>
          <w:b/>
          <w:i/>
          <w:lang w:eastAsia="zh-CN"/>
        </w:rPr>
        <w:t xml:space="preserve">The same number of PRS resource sets and/or resources per set for a TRP </w:t>
      </w:r>
    </w:p>
    <w:p w14:paraId="6AA1B7AC" w14:textId="7C74C257" w:rsidR="00EA7056" w:rsidRPr="00EA7056" w:rsidRDefault="00EA7056" w:rsidP="00EA7056">
      <w:pPr>
        <w:pStyle w:val="af2"/>
        <w:numPr>
          <w:ilvl w:val="0"/>
          <w:numId w:val="47"/>
        </w:numPr>
        <w:ind w:firstLineChars="0"/>
        <w:rPr>
          <w:b/>
          <w:i/>
          <w:lang w:eastAsia="zh-CN"/>
        </w:rPr>
      </w:pPr>
      <w:r w:rsidRPr="00EA7056">
        <w:rPr>
          <w:b/>
          <w:i/>
          <w:lang w:eastAsia="zh-CN"/>
        </w:rPr>
        <w:t>The same NR-DL-PRS-SFN0-Offset value</w:t>
      </w:r>
    </w:p>
    <w:p w14:paraId="59103E04" w14:textId="78D20720" w:rsidR="00EA7056" w:rsidRPr="00EA7056" w:rsidRDefault="00EA7056" w:rsidP="00EA7056">
      <w:pPr>
        <w:pStyle w:val="af2"/>
        <w:numPr>
          <w:ilvl w:val="0"/>
          <w:numId w:val="47"/>
        </w:numPr>
        <w:ind w:firstLineChars="0"/>
        <w:rPr>
          <w:b/>
          <w:i/>
          <w:lang w:eastAsia="zh-CN"/>
        </w:rPr>
      </w:pPr>
      <w:r w:rsidRPr="00EA7056">
        <w:rPr>
          <w:b/>
          <w:i/>
          <w:lang w:eastAsia="zh-CN"/>
        </w:rPr>
        <w:t xml:space="preserve">UE is expected to be configured with PRS resources that maintain a per-symbol uniformly spaced PRS pattern across aggregated bandwidths </w:t>
      </w:r>
    </w:p>
    <w:p w14:paraId="256AFFB0" w14:textId="64E9CF84" w:rsidR="00DF6BCD" w:rsidRPr="00EA7056" w:rsidRDefault="00EA7056" w:rsidP="00EA7056">
      <w:pPr>
        <w:pStyle w:val="af2"/>
        <w:numPr>
          <w:ilvl w:val="0"/>
          <w:numId w:val="48"/>
        </w:numPr>
        <w:ind w:firstLineChars="0"/>
        <w:rPr>
          <w:b/>
          <w:i/>
          <w:lang w:eastAsia="zh-CN"/>
        </w:rPr>
      </w:pPr>
      <w:r w:rsidRPr="00EA7056">
        <w:rPr>
          <w:b/>
          <w:i/>
          <w:lang w:eastAsia="zh-CN"/>
        </w:rPr>
        <w:t>a per-symbol uniformly spaced PRS pattern across aggregated bandwidths does not preclude dropping some REs in the guardband between two PFLs</w:t>
      </w:r>
    </w:p>
    <w:p w14:paraId="09043EB2" w14:textId="30347724" w:rsidR="00696061" w:rsidRDefault="00696061" w:rsidP="00696061">
      <w:pPr>
        <w:pStyle w:val="20"/>
        <w:rPr>
          <w:lang w:eastAsia="zh-CN"/>
        </w:rPr>
      </w:pPr>
      <w:r w:rsidRPr="00696061">
        <w:rPr>
          <w:lang w:eastAsia="zh-CN"/>
        </w:rPr>
        <w:t>PRS configuration</w:t>
      </w:r>
    </w:p>
    <w:p w14:paraId="1F3901F1" w14:textId="11C188FA" w:rsidR="00860434" w:rsidRDefault="00860434" w:rsidP="00860434">
      <w:r w:rsidRPr="004B27FB">
        <w:rPr>
          <w:lang w:eastAsia="zh-CN"/>
        </w:rPr>
        <w:t xml:space="preserve">In NR Rel-16/17, </w:t>
      </w:r>
      <w:r>
        <w:rPr>
          <w:lang w:eastAsia="zh-CN"/>
        </w:rPr>
        <w:t>t</w:t>
      </w:r>
      <w:r w:rsidRPr="004B27FB">
        <w:rPr>
          <w:lang w:eastAsia="zh-CN"/>
        </w:rPr>
        <w:t xml:space="preserve">he UE can be configured with one or more DL PRS positioning frequency layer configuration(s) as indicated by the higher layer. </w:t>
      </w:r>
      <w:r w:rsidRPr="005D6512">
        <w:rPr>
          <w:lang w:eastAsia="zh-CN"/>
        </w:rPr>
        <w:t xml:space="preserve">Each positioning frequency layer will be configured with </w:t>
      </w:r>
      <w:r>
        <w:rPr>
          <w:lang w:eastAsia="zh-CN"/>
        </w:rPr>
        <w:t xml:space="preserve">one or more PRS resource set(s) </w:t>
      </w:r>
      <w:r w:rsidRPr="005D6512">
        <w:rPr>
          <w:lang w:eastAsia="zh-CN"/>
        </w:rPr>
        <w:t>of one or more TRP</w:t>
      </w:r>
      <w:r>
        <w:rPr>
          <w:lang w:eastAsia="zh-CN"/>
        </w:rPr>
        <w:t>(</w:t>
      </w:r>
      <w:r w:rsidRPr="005D6512">
        <w:rPr>
          <w:lang w:eastAsia="zh-CN"/>
        </w:rPr>
        <w:t>s</w:t>
      </w:r>
      <w:r>
        <w:rPr>
          <w:lang w:eastAsia="zh-CN"/>
        </w:rPr>
        <w:t>). In other word, a</w:t>
      </w:r>
      <w:r w:rsidRPr="004B27FB">
        <w:rPr>
          <w:lang w:eastAsia="zh-CN"/>
        </w:rPr>
        <w:t xml:space="preserve"> DL PRS positioning frequency layer is defined as a coll</w:t>
      </w:r>
      <w:r>
        <w:rPr>
          <w:lang w:eastAsia="zh-CN"/>
        </w:rPr>
        <w:t>ection of DL PRS resource sets</w:t>
      </w:r>
      <w:r w:rsidRPr="004B27FB">
        <w:rPr>
          <w:lang w:eastAsia="zh-CN"/>
        </w:rPr>
        <w:t>.</w:t>
      </w:r>
      <w:r w:rsidRPr="004B27FB">
        <w:t xml:space="preserve"> Each DL PRS resource set consists of one or more DL PRS resource(s) where each has an associated spatial transmission filter.</w:t>
      </w:r>
      <w:r w:rsidRPr="005D6512">
        <w:t xml:space="preserve"> </w:t>
      </w:r>
      <w:r>
        <w:t xml:space="preserve">The </w:t>
      </w:r>
      <w:r w:rsidRPr="005D6512">
        <w:t xml:space="preserve">DL PRS resource(s) </w:t>
      </w:r>
      <w:r>
        <w:t xml:space="preserve">for one TRP </w:t>
      </w:r>
      <w:r w:rsidRPr="005D6512">
        <w:t>uniquely correspond to a resource identifier</w:t>
      </w:r>
      <w:r>
        <w:t xml:space="preserve"> (</w:t>
      </w:r>
      <w:r w:rsidRPr="005D6512">
        <w:rPr>
          <w:i/>
        </w:rPr>
        <w:t>dl-PRS-ID</w:t>
      </w:r>
      <w:r>
        <w:t>).</w:t>
      </w:r>
      <w:r w:rsidRPr="005D6512">
        <w:t xml:space="preserve"> The UE expects that one of these </w:t>
      </w:r>
      <w:r w:rsidRPr="007F3177">
        <w:rPr>
          <w:i/>
        </w:rPr>
        <w:t>dl-PRS-ID</w:t>
      </w:r>
      <w:r w:rsidRPr="005D6512">
        <w:t xml:space="preserve"> along with a </w:t>
      </w:r>
      <w:r w:rsidRPr="007F3177">
        <w:rPr>
          <w:i/>
        </w:rPr>
        <w:t>nr-DL-PRS-ResourceSetID</w:t>
      </w:r>
      <w:r w:rsidRPr="005D6512">
        <w:t xml:space="preserve"> and a </w:t>
      </w:r>
      <w:r w:rsidRPr="007F3177">
        <w:rPr>
          <w:i/>
        </w:rPr>
        <w:t>nr-DL-PRS-ResourceID-r16</w:t>
      </w:r>
      <w:r w:rsidRPr="005D6512">
        <w:t xml:space="preserve"> can be used to uniquely identify a DL PRS resource. Figure </w:t>
      </w:r>
      <w:r w:rsidR="00D47E3D">
        <w:t>1</w:t>
      </w:r>
      <w:r w:rsidRPr="005D6512">
        <w:t xml:space="preserve"> shows the structure of R16/R17 </w:t>
      </w:r>
      <w:r>
        <w:t xml:space="preserve">DL </w:t>
      </w:r>
      <w:r w:rsidRPr="005D6512">
        <w:t>PRS resource configuration</w:t>
      </w:r>
      <w:r>
        <w:t>.</w:t>
      </w:r>
    </w:p>
    <w:p w14:paraId="690C4F12" w14:textId="77777777" w:rsidR="00860434" w:rsidRDefault="00860434" w:rsidP="00860434">
      <w:r>
        <w:object w:dxaOrig="13251" w:dyaOrig="6661" w14:anchorId="01F496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65pt;height:234pt" o:ole="">
            <v:imagedata r:id="rId11" o:title=""/>
          </v:shape>
          <o:OLEObject Type="Embed" ProgID="Visio.Drawing.15" ShapeID="_x0000_i1025" DrawAspect="Content" ObjectID="_1745676948" r:id="rId12"/>
        </w:object>
      </w:r>
    </w:p>
    <w:p w14:paraId="18425230" w14:textId="220B6D1D" w:rsidR="00860434" w:rsidRDefault="00860434" w:rsidP="00860434">
      <w:pPr>
        <w:jc w:val="center"/>
        <w:rPr>
          <w:b/>
          <w:lang w:eastAsia="zh-CN"/>
        </w:rPr>
      </w:pPr>
      <w:r w:rsidRPr="00FC375A">
        <w:rPr>
          <w:b/>
          <w:lang w:eastAsia="zh-CN"/>
        </w:rPr>
        <w:t xml:space="preserve">Figure </w:t>
      </w:r>
      <w:r w:rsidR="0061577C">
        <w:rPr>
          <w:b/>
          <w:lang w:eastAsia="zh-CN"/>
        </w:rPr>
        <w:t>1</w:t>
      </w:r>
      <w:r w:rsidRPr="00FC375A">
        <w:rPr>
          <w:b/>
          <w:lang w:eastAsia="zh-CN"/>
        </w:rPr>
        <w:t>:</w:t>
      </w:r>
      <w:r w:rsidRPr="00A26376">
        <w:t xml:space="preserve"> </w:t>
      </w:r>
      <w:r>
        <w:rPr>
          <w:b/>
          <w:lang w:eastAsia="zh-CN"/>
        </w:rPr>
        <w:t>The configuration framework of DL P</w:t>
      </w:r>
      <w:r w:rsidRPr="00A26376">
        <w:rPr>
          <w:b/>
          <w:lang w:eastAsia="zh-CN"/>
        </w:rPr>
        <w:t>RS for positioning</w:t>
      </w:r>
    </w:p>
    <w:p w14:paraId="4357BD73" w14:textId="77777777" w:rsidR="00860434" w:rsidRPr="00FC375A" w:rsidRDefault="00860434" w:rsidP="00860434">
      <w:pPr>
        <w:jc w:val="center"/>
        <w:rPr>
          <w:b/>
          <w:lang w:eastAsia="zh-CN"/>
        </w:rPr>
      </w:pPr>
    </w:p>
    <w:p w14:paraId="180BBF98" w14:textId="77777777" w:rsidR="00860434" w:rsidRPr="00696061" w:rsidRDefault="00860434" w:rsidP="00860434">
      <w:pPr>
        <w:rPr>
          <w:lang w:eastAsia="zh-CN"/>
        </w:rPr>
      </w:pPr>
      <w:r w:rsidRPr="00FC375A">
        <w:rPr>
          <w:lang w:eastAsia="zh-CN"/>
        </w:rPr>
        <w:t>According to the</w:t>
      </w:r>
      <w:r>
        <w:rPr>
          <w:lang w:eastAsia="zh-CN"/>
        </w:rPr>
        <w:t xml:space="preserve"> R16/R17 DL</w:t>
      </w:r>
      <w:r w:rsidRPr="00FC375A">
        <w:rPr>
          <w:lang w:eastAsia="zh-CN"/>
        </w:rPr>
        <w:t xml:space="preserve"> PRS resource configuration structure, we can find that </w:t>
      </w:r>
      <w:r>
        <w:rPr>
          <w:lang w:eastAsia="zh-CN"/>
        </w:rPr>
        <w:t>one</w:t>
      </w:r>
      <w:r w:rsidRPr="00FC375A">
        <w:rPr>
          <w:lang w:eastAsia="zh-CN"/>
        </w:rPr>
        <w:t xml:space="preserve"> TRP can </w:t>
      </w:r>
      <w:r>
        <w:rPr>
          <w:lang w:eastAsia="zh-CN"/>
        </w:rPr>
        <w:t xml:space="preserve">be </w:t>
      </w:r>
      <w:r w:rsidRPr="00FC375A">
        <w:rPr>
          <w:lang w:eastAsia="zh-CN"/>
        </w:rPr>
        <w:t>configure</w:t>
      </w:r>
      <w:r>
        <w:rPr>
          <w:lang w:eastAsia="zh-CN"/>
        </w:rPr>
        <w:t>d with DL</w:t>
      </w:r>
      <w:r w:rsidRPr="00FC375A">
        <w:rPr>
          <w:lang w:eastAsia="zh-CN"/>
        </w:rPr>
        <w:t xml:space="preserve"> PRS resources on different </w:t>
      </w:r>
      <w:r>
        <w:rPr>
          <w:lang w:eastAsia="zh-CN"/>
        </w:rPr>
        <w:t>positioning</w:t>
      </w:r>
      <w:r w:rsidRPr="00FC375A">
        <w:rPr>
          <w:lang w:eastAsia="zh-CN"/>
        </w:rPr>
        <w:t xml:space="preserve"> frequency layers</w:t>
      </w:r>
      <w:r>
        <w:rPr>
          <w:lang w:eastAsia="zh-CN"/>
        </w:rPr>
        <w:t>.</w:t>
      </w:r>
      <w:r w:rsidRPr="00FC375A">
        <w:t xml:space="preserve"> </w:t>
      </w:r>
      <w:r w:rsidRPr="00FC375A">
        <w:rPr>
          <w:lang w:eastAsia="zh-CN"/>
        </w:rPr>
        <w:t xml:space="preserve">That is to say, using the existing </w:t>
      </w:r>
      <w:r>
        <w:rPr>
          <w:lang w:eastAsia="zh-CN"/>
        </w:rPr>
        <w:t xml:space="preserve">DL </w:t>
      </w:r>
      <w:r w:rsidRPr="00FC375A">
        <w:rPr>
          <w:lang w:eastAsia="zh-CN"/>
        </w:rPr>
        <w:t xml:space="preserve">PRS </w:t>
      </w:r>
      <w:r>
        <w:rPr>
          <w:lang w:eastAsia="zh-CN"/>
        </w:rPr>
        <w:t xml:space="preserve">resource </w:t>
      </w:r>
      <w:r w:rsidRPr="00FC375A">
        <w:rPr>
          <w:lang w:eastAsia="zh-CN"/>
        </w:rPr>
        <w:t>configuration framework, we can realize that a TRP send PRS on multiple positioning frequency layers at the same time</w:t>
      </w:r>
      <w:r>
        <w:rPr>
          <w:lang w:eastAsia="zh-CN"/>
        </w:rPr>
        <w:t>.</w:t>
      </w:r>
    </w:p>
    <w:p w14:paraId="15C1E364" w14:textId="0DE22814" w:rsidR="00860434" w:rsidRDefault="00860434" w:rsidP="00860434">
      <w:pPr>
        <w:rPr>
          <w:lang w:eastAsia="zh-CN"/>
        </w:rPr>
      </w:pPr>
      <w:r w:rsidRPr="0044057A">
        <w:rPr>
          <w:lang w:eastAsia="zh-CN"/>
        </w:rPr>
        <w:t xml:space="preserve">Considering that the RF impairments (e.g. timing error, frequency error, phase error, etc.) for separate RF architectures </w:t>
      </w:r>
      <w:r>
        <w:rPr>
          <w:lang w:eastAsia="zh-CN"/>
        </w:rPr>
        <w:t>are</w:t>
      </w:r>
      <w:r w:rsidRPr="0044057A">
        <w:rPr>
          <w:lang w:eastAsia="zh-CN"/>
        </w:rPr>
        <w:t xml:space="preserve"> larger than the single RF architecture,</w:t>
      </w:r>
      <w:r>
        <w:rPr>
          <w:rFonts w:hint="eastAsia"/>
          <w:lang w:eastAsia="zh-CN"/>
        </w:rPr>
        <w:t xml:space="preserve"> </w:t>
      </w:r>
      <w:r>
        <w:rPr>
          <w:lang w:eastAsia="zh-CN"/>
        </w:rPr>
        <w:t xml:space="preserve">WID </w:t>
      </w:r>
      <w:r w:rsidRPr="0044057A">
        <w:rPr>
          <w:lang w:eastAsia="zh-CN"/>
        </w:rPr>
        <w:t>assum</w:t>
      </w:r>
      <w:r>
        <w:rPr>
          <w:lang w:eastAsia="zh-CN"/>
        </w:rPr>
        <w:t xml:space="preserve">es </w:t>
      </w:r>
      <w:r w:rsidRPr="00A4596E">
        <w:rPr>
          <w:lang w:eastAsia="zh-CN"/>
        </w:rPr>
        <w:t xml:space="preserve">that the </w:t>
      </w:r>
      <w:r>
        <w:rPr>
          <w:lang w:eastAsia="zh-CN"/>
        </w:rPr>
        <w:t>PRS</w:t>
      </w:r>
      <w:r w:rsidRPr="00A4596E">
        <w:rPr>
          <w:lang w:eastAsia="zh-CN"/>
        </w:rPr>
        <w:t xml:space="preserve"> over aggregated resources are transmitted and received (respectively) using a single RF chain (same antenna)</w:t>
      </w:r>
      <w:r>
        <w:rPr>
          <w:lang w:eastAsia="zh-CN"/>
        </w:rPr>
        <w:t xml:space="preserve">. </w:t>
      </w:r>
      <w:r w:rsidRPr="0044057A">
        <w:rPr>
          <w:lang w:eastAsia="zh-CN"/>
        </w:rPr>
        <w:t>However, the RF chain</w:t>
      </w:r>
      <w:r>
        <w:rPr>
          <w:lang w:eastAsia="zh-CN"/>
        </w:rPr>
        <w:t>s</w:t>
      </w:r>
      <w:r w:rsidRPr="0044057A">
        <w:rPr>
          <w:lang w:eastAsia="zh-CN"/>
        </w:rPr>
        <w:t xml:space="preserve"> used by TRP to send PRS at different </w:t>
      </w:r>
      <w:r>
        <w:rPr>
          <w:lang w:eastAsia="zh-CN"/>
        </w:rPr>
        <w:t>positioning</w:t>
      </w:r>
      <w:r w:rsidRPr="0044057A">
        <w:rPr>
          <w:lang w:eastAsia="zh-CN"/>
        </w:rPr>
        <w:t xml:space="preserve"> frequency laye</w:t>
      </w:r>
      <w:r>
        <w:rPr>
          <w:lang w:eastAsia="zh-CN"/>
        </w:rPr>
        <w:t>rs are not necessarily the same, which</w:t>
      </w:r>
      <w:r w:rsidRPr="0044057A">
        <w:rPr>
          <w:lang w:eastAsia="zh-CN"/>
        </w:rPr>
        <w:t xml:space="preserve"> depend</w:t>
      </w:r>
      <w:r w:rsidR="00314B10">
        <w:rPr>
          <w:lang w:eastAsia="zh-CN"/>
        </w:rPr>
        <w:t>s on the network implementation</w:t>
      </w:r>
      <w:r>
        <w:rPr>
          <w:lang w:eastAsia="zh-CN"/>
        </w:rPr>
        <w:t>.</w:t>
      </w:r>
      <w:r w:rsidR="00314B10">
        <w:rPr>
          <w:lang w:eastAsia="zh-CN"/>
        </w:rPr>
        <w:t xml:space="preserve"> In last meeting, the following agreement on this issue had been achieved</w:t>
      </w:r>
      <w:r w:rsidR="008E5331">
        <w:rPr>
          <w:lang w:eastAsia="zh-CN"/>
        </w:rPr>
        <w:t xml:space="preserve"> [2]</w:t>
      </w:r>
      <w:r w:rsidR="00314B10">
        <w:rPr>
          <w:lang w:eastAsia="zh-CN"/>
        </w:rPr>
        <w:t>.</w:t>
      </w:r>
    </w:p>
    <w:tbl>
      <w:tblPr>
        <w:tblStyle w:val="ad"/>
        <w:tblW w:w="0" w:type="auto"/>
        <w:tblLook w:val="04A0" w:firstRow="1" w:lastRow="0" w:firstColumn="1" w:lastColumn="0" w:noHBand="0" w:noVBand="1"/>
      </w:tblPr>
      <w:tblGrid>
        <w:gridCol w:w="9307"/>
      </w:tblGrid>
      <w:tr w:rsidR="00314B10" w:rsidRPr="007A2C6D" w14:paraId="65697B59" w14:textId="77777777" w:rsidTr="00314B10">
        <w:tc>
          <w:tcPr>
            <w:tcW w:w="9307" w:type="dxa"/>
          </w:tcPr>
          <w:p w14:paraId="13B973B0" w14:textId="77777777" w:rsidR="007A2C6D" w:rsidRPr="007A2C6D" w:rsidRDefault="007A2C6D" w:rsidP="007A2C6D">
            <w:pPr>
              <w:autoSpaceDE/>
              <w:autoSpaceDN/>
              <w:adjustRightInd/>
              <w:snapToGrid/>
              <w:spacing w:after="0"/>
              <w:jc w:val="left"/>
              <w:rPr>
                <w:rFonts w:eastAsia="Batang"/>
                <w:bCs/>
                <w:szCs w:val="20"/>
                <w:lang w:eastAsia="x-none"/>
              </w:rPr>
            </w:pPr>
            <w:r w:rsidRPr="007A2C6D">
              <w:rPr>
                <w:rFonts w:eastAsia="Batang"/>
                <w:bCs/>
                <w:szCs w:val="20"/>
                <w:highlight w:val="green"/>
                <w:lang w:eastAsia="x-none"/>
              </w:rPr>
              <w:t>Agreement</w:t>
            </w:r>
          </w:p>
          <w:p w14:paraId="4C97D983" w14:textId="77777777" w:rsidR="007A2C6D" w:rsidRPr="007A2C6D" w:rsidRDefault="007A2C6D" w:rsidP="007A2C6D">
            <w:pPr>
              <w:autoSpaceDE/>
              <w:autoSpaceDN/>
              <w:adjustRightInd/>
              <w:snapToGrid/>
              <w:spacing w:after="0"/>
              <w:jc w:val="left"/>
              <w:rPr>
                <w:rFonts w:eastAsia="Batang"/>
                <w:bCs/>
                <w:szCs w:val="20"/>
                <w:lang w:eastAsia="x-none"/>
              </w:rPr>
            </w:pPr>
            <w:r w:rsidRPr="007A2C6D">
              <w:rPr>
                <w:rFonts w:eastAsia="Batang"/>
                <w:bCs/>
                <w:szCs w:val="20"/>
                <w:lang w:eastAsia="x-none"/>
              </w:rPr>
              <w:t>For PRS bandwidth aggregation across PFLs, select one of the following options in RAN1#112bis-e meeting</w:t>
            </w:r>
          </w:p>
          <w:p w14:paraId="788067BA" w14:textId="77777777" w:rsidR="007A2C6D" w:rsidRPr="007A2C6D" w:rsidRDefault="007A2C6D" w:rsidP="007A2C6D">
            <w:pPr>
              <w:numPr>
                <w:ilvl w:val="0"/>
                <w:numId w:val="26"/>
              </w:numPr>
              <w:autoSpaceDE/>
              <w:autoSpaceDN/>
              <w:adjustRightInd/>
              <w:snapToGrid/>
              <w:spacing w:after="0"/>
              <w:jc w:val="left"/>
              <w:rPr>
                <w:rFonts w:eastAsia="Batang"/>
                <w:bCs/>
                <w:szCs w:val="20"/>
                <w:lang w:val="en-GB"/>
              </w:rPr>
            </w:pPr>
            <w:r w:rsidRPr="007A2C6D">
              <w:rPr>
                <w:rFonts w:eastAsia="Batang"/>
                <w:bCs/>
                <w:szCs w:val="20"/>
                <w:lang w:val="en-GB"/>
              </w:rPr>
              <w:t>Option 2: Per TRP basis and per PRS resource set basis.</w:t>
            </w:r>
          </w:p>
          <w:p w14:paraId="71185569" w14:textId="77777777" w:rsidR="007A2C6D" w:rsidRPr="007A2C6D" w:rsidRDefault="007A2C6D" w:rsidP="007A2C6D">
            <w:pPr>
              <w:numPr>
                <w:ilvl w:val="1"/>
                <w:numId w:val="26"/>
              </w:numPr>
              <w:autoSpaceDE/>
              <w:autoSpaceDN/>
              <w:adjustRightInd/>
              <w:snapToGrid/>
              <w:spacing w:after="0"/>
              <w:jc w:val="left"/>
              <w:rPr>
                <w:rFonts w:eastAsia="Batang"/>
                <w:bCs/>
                <w:szCs w:val="20"/>
                <w:lang w:val="en-GB"/>
              </w:rPr>
            </w:pPr>
            <w:r w:rsidRPr="007A2C6D">
              <w:rPr>
                <w:rFonts w:eastAsia="Batang"/>
                <w:bCs/>
                <w:szCs w:val="20"/>
                <w:lang w:val="en-GB"/>
              </w:rPr>
              <w:t>For each TRP, support new sign</w:t>
            </w:r>
            <w:r w:rsidRPr="007A2C6D">
              <w:rPr>
                <w:rFonts w:eastAsia="Batang"/>
                <w:bCs/>
                <w:szCs w:val="20"/>
                <w:lang w:val="en-GB" w:eastAsia="zh-CN"/>
              </w:rPr>
              <w:t>a</w:t>
            </w:r>
            <w:r w:rsidRPr="007A2C6D">
              <w:rPr>
                <w:rFonts w:eastAsia="Batang"/>
                <w:bCs/>
                <w:szCs w:val="20"/>
                <w:lang w:val="en-GB"/>
              </w:rPr>
              <w:t>ling to indicate which PRS resource set</w:t>
            </w:r>
            <w:r w:rsidRPr="007A2C6D">
              <w:rPr>
                <w:rFonts w:eastAsia="Batang"/>
                <w:bCs/>
                <w:szCs w:val="20"/>
                <w:lang w:val="en-GB" w:eastAsia="zh-CN"/>
              </w:rPr>
              <w:t>s</w:t>
            </w:r>
            <w:r w:rsidRPr="007A2C6D">
              <w:rPr>
                <w:rFonts w:eastAsia="Batang"/>
                <w:bCs/>
                <w:szCs w:val="20"/>
                <w:lang w:val="en-GB"/>
              </w:rPr>
              <w:t xml:space="preserve"> across PFLs are linked.</w:t>
            </w:r>
          </w:p>
          <w:p w14:paraId="4D918D50" w14:textId="77777777" w:rsidR="007A2C6D" w:rsidRPr="007A2C6D" w:rsidRDefault="007A2C6D" w:rsidP="007A2C6D">
            <w:pPr>
              <w:numPr>
                <w:ilvl w:val="1"/>
                <w:numId w:val="26"/>
              </w:numPr>
              <w:autoSpaceDE/>
              <w:autoSpaceDN/>
              <w:adjustRightInd/>
              <w:snapToGrid/>
              <w:spacing w:after="0"/>
              <w:jc w:val="left"/>
              <w:rPr>
                <w:rFonts w:eastAsia="Batang"/>
                <w:bCs/>
                <w:szCs w:val="20"/>
                <w:lang w:val="en-GB"/>
              </w:rPr>
            </w:pPr>
            <w:r w:rsidRPr="007A2C6D">
              <w:rPr>
                <w:rFonts w:eastAsia="Batang"/>
                <w:bCs/>
                <w:szCs w:val="20"/>
                <w:lang w:val="en-GB"/>
              </w:rPr>
              <w:t>It is assumed that the PRS resources across the linked PRS resource sets are linked if the conditions are satisfied. For the non-linked PRS resource sets, no aggregation is assumed even if the conditions are satisfied.</w:t>
            </w:r>
          </w:p>
          <w:p w14:paraId="63E70CC1" w14:textId="77777777" w:rsidR="007A2C6D" w:rsidRPr="007A2C6D" w:rsidRDefault="007A2C6D" w:rsidP="007A2C6D">
            <w:pPr>
              <w:numPr>
                <w:ilvl w:val="0"/>
                <w:numId w:val="26"/>
              </w:numPr>
              <w:autoSpaceDE/>
              <w:autoSpaceDN/>
              <w:adjustRightInd/>
              <w:snapToGrid/>
              <w:spacing w:after="0"/>
              <w:jc w:val="left"/>
              <w:rPr>
                <w:rFonts w:eastAsia="Batang"/>
                <w:bCs/>
                <w:szCs w:val="20"/>
                <w:lang w:val="en-GB"/>
              </w:rPr>
            </w:pPr>
            <w:r w:rsidRPr="007A2C6D">
              <w:rPr>
                <w:rFonts w:eastAsia="Batang"/>
                <w:bCs/>
                <w:szCs w:val="20"/>
                <w:lang w:val="en-GB"/>
              </w:rPr>
              <w:t xml:space="preserve">Option 3: Per TRP basis and per PRS resource basis. </w:t>
            </w:r>
          </w:p>
          <w:p w14:paraId="6F9A674D" w14:textId="77777777" w:rsidR="007A2C6D" w:rsidRDefault="007A2C6D" w:rsidP="007A2C6D">
            <w:pPr>
              <w:numPr>
                <w:ilvl w:val="1"/>
                <w:numId w:val="26"/>
              </w:numPr>
              <w:autoSpaceDE/>
              <w:autoSpaceDN/>
              <w:adjustRightInd/>
              <w:snapToGrid/>
              <w:spacing w:after="0"/>
              <w:jc w:val="left"/>
              <w:rPr>
                <w:rFonts w:eastAsia="宋体"/>
                <w:bCs/>
                <w:iCs/>
                <w:szCs w:val="20"/>
                <w:lang w:val="en-GB"/>
              </w:rPr>
            </w:pPr>
            <w:r w:rsidRPr="007A2C6D">
              <w:rPr>
                <w:rFonts w:eastAsia="Batang"/>
                <w:bCs/>
                <w:szCs w:val="20"/>
                <w:lang w:val="en-GB"/>
              </w:rPr>
              <w:t>For each TRP, support new sign</w:t>
            </w:r>
            <w:r w:rsidRPr="007A2C6D">
              <w:rPr>
                <w:rFonts w:eastAsia="Batang"/>
                <w:bCs/>
                <w:szCs w:val="20"/>
                <w:lang w:val="en-GB" w:eastAsia="zh-CN"/>
              </w:rPr>
              <w:t>a</w:t>
            </w:r>
            <w:r w:rsidRPr="007A2C6D">
              <w:rPr>
                <w:rFonts w:eastAsia="Batang"/>
                <w:bCs/>
                <w:szCs w:val="20"/>
                <w:lang w:val="en-GB"/>
              </w:rPr>
              <w:t>ling to indicate which PRS resource(s) across PFLs are linked.</w:t>
            </w:r>
          </w:p>
          <w:p w14:paraId="5EE72B00" w14:textId="4E3F5B32" w:rsidR="00314B10" w:rsidRPr="007A2C6D" w:rsidRDefault="007A2C6D" w:rsidP="007A2C6D">
            <w:pPr>
              <w:numPr>
                <w:ilvl w:val="1"/>
                <w:numId w:val="26"/>
              </w:numPr>
              <w:autoSpaceDE/>
              <w:autoSpaceDN/>
              <w:adjustRightInd/>
              <w:snapToGrid/>
              <w:spacing w:after="0"/>
              <w:jc w:val="left"/>
              <w:rPr>
                <w:rFonts w:eastAsia="宋体"/>
                <w:bCs/>
                <w:iCs/>
                <w:szCs w:val="20"/>
                <w:lang w:val="en-GB"/>
              </w:rPr>
            </w:pPr>
            <w:r w:rsidRPr="007A2C6D">
              <w:rPr>
                <w:rFonts w:eastAsia="Batang"/>
                <w:bCs/>
                <w:szCs w:val="20"/>
                <w:lang w:val="en-GB"/>
              </w:rPr>
              <w:t>For the non-linked PRS resources, no aggregation is assumed even if the conditions are satisfied.</w:t>
            </w:r>
          </w:p>
        </w:tc>
      </w:tr>
    </w:tbl>
    <w:p w14:paraId="691F2F23" w14:textId="775D8013" w:rsidR="004A14BA" w:rsidRDefault="004A14BA" w:rsidP="00860434">
      <w:pPr>
        <w:rPr>
          <w:lang w:eastAsia="zh-CN"/>
        </w:rPr>
      </w:pPr>
      <w:r w:rsidRPr="004A14BA">
        <w:rPr>
          <w:lang w:eastAsia="zh-CN"/>
        </w:rPr>
        <w:t>For</w:t>
      </w:r>
      <w:r>
        <w:rPr>
          <w:lang w:eastAsia="zh-CN"/>
        </w:rPr>
        <w:t xml:space="preserve"> </w:t>
      </w:r>
      <w:r w:rsidRPr="004A14BA">
        <w:rPr>
          <w:lang w:eastAsia="zh-CN"/>
        </w:rPr>
        <w:t>PRS configuration to inform UE by LMF (or inform LMF by NG-RAN) PRS resources from which two or three PFLs are linked</w:t>
      </w:r>
      <w:r>
        <w:rPr>
          <w:lang w:eastAsia="zh-CN"/>
        </w:rPr>
        <w:t>, the follow</w:t>
      </w:r>
      <w:r w:rsidR="00DE2C72">
        <w:rPr>
          <w:lang w:eastAsia="zh-CN"/>
        </w:rPr>
        <w:t>ing</w:t>
      </w:r>
      <w:r>
        <w:rPr>
          <w:lang w:eastAsia="zh-CN"/>
        </w:rPr>
        <w:t xml:space="preserve"> </w:t>
      </w:r>
      <w:r w:rsidR="00C27776">
        <w:rPr>
          <w:lang w:eastAsia="zh-CN"/>
        </w:rPr>
        <w:t>four</w:t>
      </w:r>
      <w:r>
        <w:rPr>
          <w:lang w:eastAsia="zh-CN"/>
        </w:rPr>
        <w:t xml:space="preserve"> Options had been </w:t>
      </w:r>
      <w:r w:rsidR="00DE2C72">
        <w:rPr>
          <w:lang w:eastAsia="zh-CN"/>
        </w:rPr>
        <w:t>achieved</w:t>
      </w:r>
      <w:r>
        <w:rPr>
          <w:lang w:eastAsia="zh-CN"/>
        </w:rPr>
        <w:t xml:space="preserve"> in last meeting</w:t>
      </w:r>
      <w:r w:rsidR="00DE2C72">
        <w:rPr>
          <w:lang w:eastAsia="zh-CN"/>
        </w:rPr>
        <w:t>.</w:t>
      </w:r>
    </w:p>
    <w:p w14:paraId="496A462B" w14:textId="2275D4A3" w:rsidR="0025717F" w:rsidRDefault="0025717F" w:rsidP="0025717F">
      <w:pPr>
        <w:pStyle w:val="af2"/>
        <w:numPr>
          <w:ilvl w:val="0"/>
          <w:numId w:val="40"/>
        </w:numPr>
        <w:ind w:firstLineChars="0"/>
        <w:rPr>
          <w:lang w:eastAsia="zh-CN"/>
        </w:rPr>
      </w:pPr>
      <w:r w:rsidRPr="0025717F">
        <w:rPr>
          <w:lang w:eastAsia="zh-CN"/>
        </w:rPr>
        <w:t>Per TRP basis and per PRS resource set basis.</w:t>
      </w:r>
    </w:p>
    <w:p w14:paraId="7F3452AF" w14:textId="57A0324F" w:rsidR="005A379E" w:rsidRDefault="0025717F" w:rsidP="0025717F">
      <w:pPr>
        <w:pStyle w:val="af2"/>
        <w:numPr>
          <w:ilvl w:val="0"/>
          <w:numId w:val="40"/>
        </w:numPr>
        <w:ind w:firstLineChars="0"/>
        <w:rPr>
          <w:lang w:eastAsia="zh-CN"/>
        </w:rPr>
      </w:pPr>
      <w:r w:rsidRPr="0025717F">
        <w:rPr>
          <w:lang w:eastAsia="zh-CN"/>
        </w:rPr>
        <w:t xml:space="preserve">Per TRP basis and per PRS resource basis. </w:t>
      </w:r>
    </w:p>
    <w:p w14:paraId="4E740B13" w14:textId="1403AEA1" w:rsidR="003B0259" w:rsidRDefault="003B0259" w:rsidP="00860434">
      <w:pPr>
        <w:rPr>
          <w:lang w:eastAsia="zh-CN"/>
        </w:rPr>
      </w:pPr>
      <w:r>
        <w:rPr>
          <w:lang w:eastAsia="zh-CN"/>
        </w:rPr>
        <w:t xml:space="preserve">For </w:t>
      </w:r>
      <w:r w:rsidR="0025717F" w:rsidRPr="0025717F">
        <w:rPr>
          <w:lang w:eastAsia="zh-CN"/>
        </w:rPr>
        <w:t>Per TRP basis and per PRS resource set basis</w:t>
      </w:r>
      <w:r>
        <w:rPr>
          <w:rFonts w:hint="eastAsia"/>
          <w:lang w:eastAsia="zh-CN"/>
        </w:rPr>
        <w:t>,</w:t>
      </w:r>
      <w:r>
        <w:rPr>
          <w:lang w:eastAsia="zh-CN"/>
        </w:rPr>
        <w:t xml:space="preserve"> </w:t>
      </w:r>
      <w:r w:rsidR="00000FCF">
        <w:rPr>
          <w:lang w:eastAsia="zh-CN"/>
        </w:rPr>
        <w:t>t</w:t>
      </w:r>
      <w:r w:rsidR="0025717F" w:rsidRPr="0025717F">
        <w:rPr>
          <w:lang w:eastAsia="zh-CN"/>
        </w:rPr>
        <w:t xml:space="preserve">he network can indicate </w:t>
      </w:r>
      <w:r w:rsidR="00000FCF" w:rsidRPr="00000FCF">
        <w:rPr>
          <w:lang w:eastAsia="zh-CN"/>
        </w:rPr>
        <w:t>which PRS resource sets across PFLs are linked</w:t>
      </w:r>
      <w:r w:rsidR="0025717F" w:rsidRPr="0025717F">
        <w:rPr>
          <w:lang w:eastAsia="zh-CN"/>
        </w:rPr>
        <w:t xml:space="preserve"> correspond to a TRP</w:t>
      </w:r>
      <w:r w:rsidR="00000FCF">
        <w:rPr>
          <w:lang w:eastAsia="zh-CN"/>
        </w:rPr>
        <w:t>,</w:t>
      </w:r>
      <w:r w:rsidR="00000FCF" w:rsidRPr="00000FCF">
        <w:rPr>
          <w:lang w:eastAsia="zh-CN"/>
        </w:rPr>
        <w:t xml:space="preserve"> </w:t>
      </w:r>
      <w:r w:rsidR="00000FCF">
        <w:rPr>
          <w:lang w:eastAsia="zh-CN"/>
        </w:rPr>
        <w:t xml:space="preserve">as shown in Figure </w:t>
      </w:r>
      <w:r w:rsidR="004E368D">
        <w:rPr>
          <w:lang w:eastAsia="zh-CN"/>
        </w:rPr>
        <w:t>2</w:t>
      </w:r>
      <w:r w:rsidR="00000FCF">
        <w:rPr>
          <w:lang w:eastAsia="zh-CN"/>
        </w:rPr>
        <w:t xml:space="preserve">. </w:t>
      </w:r>
      <w:r w:rsidR="0025717F" w:rsidRPr="0025717F">
        <w:rPr>
          <w:lang w:eastAsia="zh-CN"/>
        </w:rPr>
        <w:t xml:space="preserve">It is assumed that the PRS resources across </w:t>
      </w:r>
      <w:r w:rsidR="0025717F" w:rsidRPr="0025717F">
        <w:rPr>
          <w:lang w:eastAsia="zh-CN"/>
        </w:rPr>
        <w:lastRenderedPageBreak/>
        <w:t>the linked PRS resource sets are linked if the conditions are satisfied. For the non-linked PRS resource sets, no aggregation is assumed even if the conditions are satisfied.</w:t>
      </w:r>
      <w:r w:rsidR="00000FCF">
        <w:rPr>
          <w:lang w:eastAsia="zh-CN"/>
        </w:rPr>
        <w:t xml:space="preserve"> </w:t>
      </w:r>
    </w:p>
    <w:p w14:paraId="55197E43" w14:textId="18CBEBA2" w:rsidR="0041062A" w:rsidRDefault="006C4E42" w:rsidP="004A6B5D">
      <w:pPr>
        <w:jc w:val="center"/>
      </w:pPr>
      <w:r>
        <w:object w:dxaOrig="7811" w:dyaOrig="7261" w14:anchorId="0DF8A1A5">
          <v:shape id="_x0000_i1026" type="#_x0000_t75" style="width:318.65pt;height:296.65pt" o:ole="">
            <v:imagedata r:id="rId13" o:title=""/>
          </v:shape>
          <o:OLEObject Type="Embed" ProgID="Visio.Drawing.15" ShapeID="_x0000_i1026" DrawAspect="Content" ObjectID="_1745676949" r:id="rId14"/>
        </w:object>
      </w:r>
    </w:p>
    <w:p w14:paraId="6FE7B494" w14:textId="7E6C7DC6" w:rsidR="004A6B5D" w:rsidRPr="0061577C" w:rsidRDefault="004A6B5D" w:rsidP="004A6B5D">
      <w:pPr>
        <w:jc w:val="center"/>
        <w:rPr>
          <w:b/>
          <w:lang w:eastAsia="zh-CN"/>
        </w:rPr>
      </w:pPr>
      <w:r w:rsidRPr="0061577C">
        <w:rPr>
          <w:b/>
        </w:rPr>
        <w:t>Fig</w:t>
      </w:r>
      <w:r w:rsidR="00D77F6B" w:rsidRPr="0061577C">
        <w:rPr>
          <w:b/>
        </w:rPr>
        <w:t xml:space="preserve">ure </w:t>
      </w:r>
      <w:r w:rsidR="004E368D">
        <w:rPr>
          <w:b/>
        </w:rPr>
        <w:t>2</w:t>
      </w:r>
      <w:r w:rsidR="00D77F6B" w:rsidRPr="0061577C">
        <w:rPr>
          <w:b/>
        </w:rPr>
        <w:t>:</w:t>
      </w:r>
      <w:r w:rsidR="0061577C" w:rsidRPr="0061577C">
        <w:rPr>
          <w:b/>
        </w:rPr>
        <w:t xml:space="preserve"> The link is per PRS resource set</w:t>
      </w:r>
    </w:p>
    <w:p w14:paraId="3F72EC1D" w14:textId="6C4F0FCE" w:rsidR="00000FCF" w:rsidRDefault="003B0259" w:rsidP="00000FCF">
      <w:pPr>
        <w:rPr>
          <w:lang w:eastAsia="zh-CN"/>
        </w:rPr>
      </w:pPr>
      <w:r>
        <w:rPr>
          <w:lang w:eastAsia="zh-CN"/>
        </w:rPr>
        <w:t xml:space="preserve">For </w:t>
      </w:r>
      <w:r w:rsidR="00000FCF" w:rsidRPr="00000FCF">
        <w:rPr>
          <w:lang w:eastAsia="zh-CN"/>
        </w:rPr>
        <w:t>Per TRP b</w:t>
      </w:r>
      <w:r w:rsidR="00000FCF">
        <w:rPr>
          <w:lang w:eastAsia="zh-CN"/>
        </w:rPr>
        <w:t>asis and per PRS resource basis</w:t>
      </w:r>
      <w:r>
        <w:rPr>
          <w:lang w:eastAsia="zh-CN"/>
        </w:rPr>
        <w:t xml:space="preserve">, </w:t>
      </w:r>
      <w:r w:rsidR="00000FCF">
        <w:rPr>
          <w:lang w:eastAsia="zh-CN"/>
        </w:rPr>
        <w:t>t</w:t>
      </w:r>
      <w:r w:rsidR="00000FCF" w:rsidRPr="0025717F">
        <w:rPr>
          <w:lang w:eastAsia="zh-CN"/>
        </w:rPr>
        <w:t xml:space="preserve">he network can indicate </w:t>
      </w:r>
      <w:r w:rsidR="00000FCF" w:rsidRPr="00000FCF">
        <w:rPr>
          <w:lang w:eastAsia="zh-CN"/>
        </w:rPr>
        <w:t>which PRS resource across PFLs are linked</w:t>
      </w:r>
      <w:r w:rsidR="00000FCF" w:rsidRPr="0025717F">
        <w:rPr>
          <w:lang w:eastAsia="zh-CN"/>
        </w:rPr>
        <w:t xml:space="preserve"> correspond to a TRP</w:t>
      </w:r>
      <w:r w:rsidR="00000FCF">
        <w:rPr>
          <w:lang w:eastAsia="zh-CN"/>
        </w:rPr>
        <w:t>,</w:t>
      </w:r>
      <w:r w:rsidR="00000FCF" w:rsidRPr="00000FCF">
        <w:rPr>
          <w:lang w:eastAsia="zh-CN"/>
        </w:rPr>
        <w:t xml:space="preserve"> </w:t>
      </w:r>
      <w:r w:rsidR="00000FCF">
        <w:rPr>
          <w:lang w:eastAsia="zh-CN"/>
        </w:rPr>
        <w:t xml:space="preserve">as shown in Figure </w:t>
      </w:r>
      <w:r w:rsidR="004E368D">
        <w:rPr>
          <w:lang w:eastAsia="zh-CN"/>
        </w:rPr>
        <w:t>3</w:t>
      </w:r>
      <w:r w:rsidR="00000FCF" w:rsidRPr="0025717F">
        <w:rPr>
          <w:lang w:eastAsia="zh-CN"/>
        </w:rPr>
        <w:t>. For the non-linked PRS resource, no aggregation is assumed even if the conditions are satisfied.</w:t>
      </w:r>
      <w:r w:rsidR="00000FCF">
        <w:rPr>
          <w:lang w:eastAsia="zh-CN"/>
        </w:rPr>
        <w:t xml:space="preserve"> </w:t>
      </w:r>
    </w:p>
    <w:p w14:paraId="626EEA38" w14:textId="18DF0942" w:rsidR="003B0259" w:rsidRPr="00000FCF" w:rsidRDefault="003B0259" w:rsidP="00860434">
      <w:pPr>
        <w:rPr>
          <w:lang w:eastAsia="zh-CN"/>
        </w:rPr>
      </w:pPr>
    </w:p>
    <w:p w14:paraId="40705112" w14:textId="1C4784A3" w:rsidR="0041062A" w:rsidRDefault="00414F6D" w:rsidP="00414F6D">
      <w:pPr>
        <w:jc w:val="center"/>
      </w:pPr>
      <w:r>
        <w:object w:dxaOrig="10361" w:dyaOrig="9151" w14:anchorId="31CF8BD1">
          <v:shape id="_x0000_i1027" type="#_x0000_t75" style="width:443.35pt;height:391.35pt" o:ole="">
            <v:imagedata r:id="rId15" o:title=""/>
          </v:shape>
          <o:OLEObject Type="Embed" ProgID="Visio.Drawing.15" ShapeID="_x0000_i1027" DrawAspect="Content" ObjectID="_1745676950" r:id="rId16"/>
        </w:object>
      </w:r>
    </w:p>
    <w:p w14:paraId="7EB81D74" w14:textId="6EC51D55" w:rsidR="00414F6D" w:rsidRPr="0061577C" w:rsidRDefault="00414F6D" w:rsidP="00414F6D">
      <w:pPr>
        <w:jc w:val="center"/>
        <w:rPr>
          <w:b/>
          <w:lang w:eastAsia="zh-CN"/>
        </w:rPr>
      </w:pPr>
      <w:r w:rsidRPr="0061577C">
        <w:rPr>
          <w:b/>
        </w:rPr>
        <w:t xml:space="preserve">Figure </w:t>
      </w:r>
      <w:r w:rsidR="004E368D">
        <w:rPr>
          <w:b/>
        </w:rPr>
        <w:t>3</w:t>
      </w:r>
      <w:r w:rsidRPr="0061577C">
        <w:rPr>
          <w:b/>
        </w:rPr>
        <w:t>:</w:t>
      </w:r>
      <w:r w:rsidR="0061577C" w:rsidRPr="0061577C">
        <w:rPr>
          <w:b/>
        </w:rPr>
        <w:t xml:space="preserve"> The link is per PRS resource basis.</w:t>
      </w:r>
    </w:p>
    <w:p w14:paraId="42266625" w14:textId="4AE281F5" w:rsidR="00BE0AC4" w:rsidRDefault="0041062A" w:rsidP="00860434">
      <w:pPr>
        <w:rPr>
          <w:lang w:eastAsia="zh-CN"/>
        </w:rPr>
      </w:pPr>
      <w:r>
        <w:rPr>
          <w:rFonts w:hint="eastAsia"/>
          <w:lang w:eastAsia="zh-CN"/>
        </w:rPr>
        <w:t>I</w:t>
      </w:r>
      <w:r>
        <w:rPr>
          <w:lang w:eastAsia="zh-CN"/>
        </w:rPr>
        <w:t xml:space="preserve">n our view, </w:t>
      </w:r>
      <w:r w:rsidR="007F3936">
        <w:rPr>
          <w:rFonts w:hint="eastAsia"/>
          <w:lang w:eastAsia="zh-CN"/>
        </w:rPr>
        <w:t>c</w:t>
      </w:r>
      <w:r w:rsidR="007F3936" w:rsidRPr="007F3936">
        <w:rPr>
          <w:lang w:eastAsia="zh-CN"/>
        </w:rPr>
        <w:t xml:space="preserve">onsidering the signaling overhead of the network and the flexible configuration of PRS, we prefer </w:t>
      </w:r>
      <w:r w:rsidR="007F3936">
        <w:rPr>
          <w:rFonts w:hint="eastAsia"/>
          <w:lang w:eastAsia="zh-CN"/>
        </w:rPr>
        <w:t>p</w:t>
      </w:r>
      <w:r w:rsidR="007F3936" w:rsidRPr="007F3936">
        <w:rPr>
          <w:lang w:eastAsia="zh-CN"/>
        </w:rPr>
        <w:t>er TRP basis and per PRS resource set basis</w:t>
      </w:r>
      <w:r w:rsidR="007F3936">
        <w:rPr>
          <w:lang w:eastAsia="zh-CN"/>
        </w:rPr>
        <w:t xml:space="preserve"> </w:t>
      </w:r>
      <w:r w:rsidR="007F3936" w:rsidRPr="007F3936">
        <w:rPr>
          <w:lang w:eastAsia="zh-CN"/>
        </w:rPr>
        <w:t>signaling to indicate which PRS resource sets across PFLs are linked</w:t>
      </w:r>
      <w:r w:rsidR="007F3936">
        <w:rPr>
          <w:lang w:eastAsia="zh-CN"/>
        </w:rPr>
        <w:t>.</w:t>
      </w:r>
    </w:p>
    <w:p w14:paraId="3F888A62" w14:textId="0E37C415" w:rsidR="00000FCF" w:rsidRPr="00000FCF" w:rsidRDefault="00860434" w:rsidP="00000FCF">
      <w:pPr>
        <w:rPr>
          <w:b/>
          <w:i/>
          <w:lang w:eastAsia="zh-CN"/>
        </w:rPr>
      </w:pPr>
      <w:bookmarkStart w:id="1" w:name="OLE_LINK1"/>
      <w:r w:rsidRPr="00000FCF">
        <w:rPr>
          <w:rFonts w:hint="eastAsia"/>
          <w:b/>
          <w:i/>
          <w:lang w:eastAsia="zh-CN"/>
        </w:rPr>
        <w:t>P</w:t>
      </w:r>
      <w:r w:rsidRPr="00000FCF">
        <w:rPr>
          <w:b/>
          <w:i/>
          <w:lang w:eastAsia="zh-CN"/>
        </w:rPr>
        <w:t xml:space="preserve">roposal </w:t>
      </w:r>
      <w:r w:rsidR="00EA7056">
        <w:rPr>
          <w:b/>
          <w:i/>
          <w:lang w:eastAsia="zh-CN"/>
        </w:rPr>
        <w:t>4</w:t>
      </w:r>
      <w:r w:rsidRPr="00000FCF">
        <w:rPr>
          <w:b/>
          <w:i/>
          <w:lang w:eastAsia="zh-CN"/>
        </w:rPr>
        <w:t>:</w:t>
      </w:r>
      <w:r w:rsidR="00000FCF" w:rsidRPr="00000FCF">
        <w:rPr>
          <w:b/>
          <w:i/>
          <w:lang w:eastAsia="zh-CN"/>
        </w:rPr>
        <w:t xml:space="preserve"> </w:t>
      </w:r>
      <w:r w:rsidR="007F3936" w:rsidRPr="007F3936">
        <w:rPr>
          <w:b/>
          <w:i/>
          <w:lang w:eastAsia="zh-CN"/>
        </w:rPr>
        <w:t>For PRS bandwidth aggregation across PFLs,</w:t>
      </w:r>
      <w:r w:rsidR="007F3936">
        <w:rPr>
          <w:b/>
          <w:i/>
          <w:lang w:eastAsia="zh-CN"/>
        </w:rPr>
        <w:t xml:space="preserve"> </w:t>
      </w:r>
      <w:r w:rsidR="007F3936">
        <w:rPr>
          <w:rFonts w:hint="eastAsia"/>
          <w:b/>
          <w:i/>
          <w:lang w:eastAsia="zh-CN"/>
        </w:rPr>
        <w:t>p</w:t>
      </w:r>
      <w:r w:rsidR="007F3936" w:rsidRPr="007F3936">
        <w:rPr>
          <w:b/>
          <w:i/>
          <w:lang w:eastAsia="zh-CN"/>
        </w:rPr>
        <w:t>er TRP basis and per PRS resource set basis</w:t>
      </w:r>
      <w:r w:rsidR="007F3936">
        <w:rPr>
          <w:b/>
          <w:i/>
          <w:lang w:eastAsia="zh-CN"/>
        </w:rPr>
        <w:t xml:space="preserve"> </w:t>
      </w:r>
      <w:r w:rsidR="007F3936" w:rsidRPr="007F3936">
        <w:rPr>
          <w:b/>
          <w:i/>
          <w:lang w:eastAsia="zh-CN"/>
        </w:rPr>
        <w:t>signaling to indicate which PRS resource sets across PFLs are linked</w:t>
      </w:r>
      <w:r w:rsidR="007F3936">
        <w:rPr>
          <w:b/>
          <w:i/>
          <w:lang w:eastAsia="zh-CN"/>
        </w:rPr>
        <w:t xml:space="preserve"> </w:t>
      </w:r>
      <w:r w:rsidR="007F3936">
        <w:rPr>
          <w:rFonts w:hint="eastAsia"/>
          <w:b/>
          <w:i/>
          <w:lang w:eastAsia="zh-CN"/>
        </w:rPr>
        <w:t>s</w:t>
      </w:r>
      <w:r w:rsidR="007F3936">
        <w:rPr>
          <w:b/>
          <w:i/>
          <w:lang w:eastAsia="zh-CN"/>
        </w:rPr>
        <w:t>hould be supported</w:t>
      </w:r>
      <w:r w:rsidR="007F3936" w:rsidRPr="007F3936">
        <w:rPr>
          <w:b/>
          <w:i/>
          <w:lang w:eastAsia="zh-CN"/>
        </w:rPr>
        <w:t>.</w:t>
      </w:r>
    </w:p>
    <w:bookmarkEnd w:id="1"/>
    <w:p w14:paraId="67CB6BD4" w14:textId="6A404C76" w:rsidR="00860434" w:rsidRPr="00000FCF" w:rsidRDefault="00860434" w:rsidP="007F3936">
      <w:pPr>
        <w:pStyle w:val="af2"/>
        <w:ind w:left="704" w:firstLineChars="0" w:firstLine="0"/>
        <w:rPr>
          <w:lang w:eastAsia="zh-CN"/>
        </w:rPr>
      </w:pPr>
    </w:p>
    <w:p w14:paraId="6FEA8EA7" w14:textId="56A5CFC0" w:rsidR="00F3356D" w:rsidRDefault="00696061" w:rsidP="00696061">
      <w:pPr>
        <w:pStyle w:val="20"/>
        <w:rPr>
          <w:lang w:eastAsia="zh-CN"/>
        </w:rPr>
      </w:pPr>
      <w:r w:rsidRPr="00696061">
        <w:rPr>
          <w:lang w:eastAsia="zh-CN"/>
        </w:rPr>
        <w:t>Measurement report</w:t>
      </w:r>
    </w:p>
    <w:p w14:paraId="321FCA7F" w14:textId="4693C865" w:rsidR="00696061" w:rsidRDefault="002A3CCF" w:rsidP="00696061">
      <w:pPr>
        <w:rPr>
          <w:lang w:eastAsia="zh-CN"/>
        </w:rPr>
      </w:pPr>
      <w:r w:rsidRPr="002A3CCF">
        <w:rPr>
          <w:lang w:eastAsia="zh-CN"/>
        </w:rPr>
        <w:t>In RAN1#112</w:t>
      </w:r>
      <w:r w:rsidR="001C656A">
        <w:rPr>
          <w:lang w:eastAsia="zh-CN"/>
        </w:rPr>
        <w:t>b</w:t>
      </w:r>
      <w:r w:rsidRPr="002A3CCF">
        <w:rPr>
          <w:lang w:eastAsia="zh-CN"/>
        </w:rPr>
        <w:t xml:space="preserve">, the following agreement on </w:t>
      </w:r>
      <w:r w:rsidR="00D47E3D">
        <w:rPr>
          <w:lang w:eastAsia="zh-CN"/>
        </w:rPr>
        <w:t>j</w:t>
      </w:r>
      <w:r w:rsidR="00D47E3D" w:rsidRPr="00D47E3D">
        <w:rPr>
          <w:lang w:eastAsia="zh-CN"/>
        </w:rPr>
        <w:t>oint measurement and report for the PRS resources aggregated across the PFLs for DL-TDOA and multi-RTT positioning methods</w:t>
      </w:r>
      <w:r w:rsidRPr="002A3CCF">
        <w:rPr>
          <w:lang w:eastAsia="zh-CN"/>
        </w:rPr>
        <w:t xml:space="preserve"> had been achieved</w:t>
      </w:r>
      <w:r w:rsidR="008E5331">
        <w:rPr>
          <w:lang w:eastAsia="zh-CN"/>
        </w:rPr>
        <w:t xml:space="preserve"> [2]</w:t>
      </w:r>
      <w:r w:rsidRPr="002A3CCF">
        <w:rPr>
          <w:lang w:eastAsia="zh-CN"/>
        </w:rPr>
        <w:t>.</w:t>
      </w:r>
    </w:p>
    <w:tbl>
      <w:tblPr>
        <w:tblStyle w:val="ad"/>
        <w:tblW w:w="0" w:type="auto"/>
        <w:tblLook w:val="04A0" w:firstRow="1" w:lastRow="0" w:firstColumn="1" w:lastColumn="0" w:noHBand="0" w:noVBand="1"/>
      </w:tblPr>
      <w:tblGrid>
        <w:gridCol w:w="9307"/>
      </w:tblGrid>
      <w:tr w:rsidR="002A3CCF" w14:paraId="70B31942" w14:textId="77777777" w:rsidTr="002A3CCF">
        <w:tc>
          <w:tcPr>
            <w:tcW w:w="9307" w:type="dxa"/>
          </w:tcPr>
          <w:p w14:paraId="5AC80971" w14:textId="77777777" w:rsidR="001C656A" w:rsidRPr="00EC7E5C" w:rsidRDefault="001C656A" w:rsidP="001C656A">
            <w:pPr>
              <w:rPr>
                <w:bCs/>
                <w:szCs w:val="20"/>
                <w:lang w:eastAsia="x-none"/>
              </w:rPr>
            </w:pPr>
            <w:r w:rsidRPr="00EC7E5C">
              <w:rPr>
                <w:bCs/>
                <w:szCs w:val="20"/>
                <w:highlight w:val="green"/>
                <w:lang w:eastAsia="x-none"/>
              </w:rPr>
              <w:t>Agreement</w:t>
            </w:r>
          </w:p>
          <w:p w14:paraId="471F0785" w14:textId="77777777" w:rsidR="001C656A" w:rsidRPr="00EC7E5C" w:rsidRDefault="001C656A" w:rsidP="001C656A">
            <w:pPr>
              <w:rPr>
                <w:rFonts w:eastAsia="宋体"/>
                <w:bCs/>
                <w:szCs w:val="20"/>
              </w:rPr>
            </w:pPr>
            <w:r w:rsidRPr="00EC7E5C">
              <w:rPr>
                <w:rFonts w:eastAsia="宋体"/>
                <w:bCs/>
                <w:szCs w:val="20"/>
              </w:rPr>
              <w:t>For PRS resources aggregated across PFLs for DL-TDOA and multi-RTT positioning methods, use similar signaling as the</w:t>
            </w:r>
            <w:r w:rsidRPr="00EC7E5C">
              <w:rPr>
                <w:bCs/>
                <w:szCs w:val="20"/>
              </w:rPr>
              <w:t xml:space="preserve"> existing Rel-16/Rel-17 DL PRS measurement</w:t>
            </w:r>
            <w:r w:rsidRPr="00EC7E5C">
              <w:rPr>
                <w:rFonts w:eastAsia="宋体"/>
                <w:bCs/>
                <w:szCs w:val="20"/>
              </w:rPr>
              <w:t xml:space="preserve"> </w:t>
            </w:r>
            <w:r w:rsidRPr="00EC7E5C">
              <w:rPr>
                <w:bCs/>
                <w:szCs w:val="20"/>
              </w:rPr>
              <w:t xml:space="preserve">of single PFL with the </w:t>
            </w:r>
            <w:r w:rsidRPr="00EC7E5C">
              <w:rPr>
                <w:rFonts w:eastAsia="宋体"/>
                <w:bCs/>
                <w:szCs w:val="20"/>
              </w:rPr>
              <w:t>necessary</w:t>
            </w:r>
            <w:r w:rsidRPr="00EC7E5C">
              <w:rPr>
                <w:bCs/>
                <w:szCs w:val="20"/>
              </w:rPr>
              <w:t xml:space="preserve"> update.</w:t>
            </w:r>
          </w:p>
          <w:p w14:paraId="0C70607F" w14:textId="77777777" w:rsidR="001C656A" w:rsidRPr="00EC7E5C" w:rsidRDefault="001C656A" w:rsidP="001C656A">
            <w:pPr>
              <w:numPr>
                <w:ilvl w:val="0"/>
                <w:numId w:val="39"/>
              </w:numPr>
              <w:autoSpaceDE/>
              <w:autoSpaceDN/>
              <w:adjustRightInd/>
              <w:spacing w:after="0"/>
              <w:contextualSpacing/>
              <w:textAlignment w:val="baseline"/>
              <w:rPr>
                <w:bCs/>
                <w:szCs w:val="20"/>
                <w:lang w:eastAsia="x-none"/>
              </w:rPr>
            </w:pPr>
            <w:r w:rsidRPr="00EC7E5C">
              <w:rPr>
                <w:bCs/>
                <w:szCs w:val="20"/>
                <w:lang w:eastAsia="x-none"/>
              </w:rPr>
              <w:t xml:space="preserve">FFS: In a measurement report element, single RSRP or single RSRPP is reported </w:t>
            </w:r>
          </w:p>
          <w:p w14:paraId="4E32A02F" w14:textId="77777777" w:rsidR="001C656A" w:rsidRPr="00EC7E5C" w:rsidRDefault="001C656A" w:rsidP="001C656A">
            <w:pPr>
              <w:numPr>
                <w:ilvl w:val="0"/>
                <w:numId w:val="39"/>
              </w:numPr>
              <w:autoSpaceDE/>
              <w:autoSpaceDN/>
              <w:adjustRightInd/>
              <w:spacing w:after="0"/>
              <w:contextualSpacing/>
              <w:rPr>
                <w:rFonts w:eastAsia="等线"/>
                <w:bCs/>
                <w:szCs w:val="20"/>
                <w:lang w:eastAsia="zh-CN"/>
              </w:rPr>
            </w:pPr>
            <w:r w:rsidRPr="00EC7E5C">
              <w:rPr>
                <w:rFonts w:eastAsia="等线"/>
                <w:bCs/>
                <w:szCs w:val="20"/>
                <w:lang w:eastAsia="zh-CN"/>
              </w:rPr>
              <w:t xml:space="preserve">In a measurement report element, PFL aggregation indication is supported </w:t>
            </w:r>
            <w:r w:rsidRPr="00EC7E5C">
              <w:rPr>
                <w:bCs/>
                <w:szCs w:val="20"/>
                <w:lang w:eastAsia="x-none"/>
              </w:rPr>
              <w:t>to indicate whether/which measurement is aggregated</w:t>
            </w:r>
          </w:p>
          <w:p w14:paraId="0737FFD2" w14:textId="77777777" w:rsidR="001C656A" w:rsidRPr="00EC7E5C" w:rsidRDefault="001C656A" w:rsidP="001C656A">
            <w:pPr>
              <w:numPr>
                <w:ilvl w:val="0"/>
                <w:numId w:val="39"/>
              </w:numPr>
              <w:autoSpaceDE/>
              <w:autoSpaceDN/>
              <w:adjustRightInd/>
              <w:spacing w:after="0"/>
              <w:contextualSpacing/>
              <w:textAlignment w:val="baseline"/>
              <w:rPr>
                <w:bCs/>
                <w:szCs w:val="20"/>
                <w:lang w:eastAsia="x-none"/>
              </w:rPr>
            </w:pPr>
            <w:r w:rsidRPr="00EC7E5C">
              <w:rPr>
                <w:bCs/>
                <w:szCs w:val="20"/>
                <w:lang w:eastAsia="x-none"/>
              </w:rPr>
              <w:t xml:space="preserve">Support new signaling in location information request message to indicate UE </w:t>
            </w:r>
            <w:r w:rsidRPr="00EC7E5C">
              <w:rPr>
                <w:bCs/>
                <w:szCs w:val="20"/>
                <w:lang w:eastAsia="zh-CN"/>
              </w:rPr>
              <w:t xml:space="preserve">whether </w:t>
            </w:r>
            <w:r w:rsidRPr="00EC7E5C">
              <w:rPr>
                <w:bCs/>
                <w:szCs w:val="20"/>
                <w:lang w:eastAsia="x-none"/>
              </w:rPr>
              <w:t>to perform joint measurement across aggregated PFLs</w:t>
            </w:r>
          </w:p>
          <w:p w14:paraId="0A5DDF7A" w14:textId="77777777" w:rsidR="001C656A" w:rsidRPr="00EC7E5C" w:rsidRDefault="001C656A" w:rsidP="001C656A">
            <w:pPr>
              <w:numPr>
                <w:ilvl w:val="0"/>
                <w:numId w:val="39"/>
              </w:numPr>
              <w:autoSpaceDE/>
              <w:autoSpaceDN/>
              <w:adjustRightInd/>
              <w:spacing w:after="0"/>
              <w:contextualSpacing/>
              <w:textAlignment w:val="baseline"/>
              <w:rPr>
                <w:bCs/>
                <w:szCs w:val="20"/>
                <w:lang w:eastAsia="x-none"/>
              </w:rPr>
            </w:pPr>
            <w:r w:rsidRPr="00EC7E5C">
              <w:rPr>
                <w:bCs/>
                <w:szCs w:val="20"/>
                <w:lang w:eastAsia="x-none"/>
              </w:rPr>
              <w:lastRenderedPageBreak/>
              <w:t>Single RSTD reference in assistance data and measurement report is used for PRS bandwidth aggregat</w:t>
            </w:r>
            <w:r w:rsidRPr="00EC7E5C">
              <w:rPr>
                <w:bCs/>
                <w:szCs w:val="20"/>
                <w:lang w:eastAsia="zh-CN"/>
              </w:rPr>
              <w:t>i</w:t>
            </w:r>
            <w:r w:rsidRPr="00EC7E5C">
              <w:rPr>
                <w:bCs/>
                <w:szCs w:val="20"/>
                <w:lang w:eastAsia="x-none"/>
              </w:rPr>
              <w:t>on measurement</w:t>
            </w:r>
          </w:p>
          <w:p w14:paraId="13063886" w14:textId="708F5A9A" w:rsidR="002A3CCF" w:rsidRPr="001C656A" w:rsidRDefault="001C656A" w:rsidP="001C656A">
            <w:pPr>
              <w:numPr>
                <w:ilvl w:val="1"/>
                <w:numId w:val="39"/>
              </w:numPr>
              <w:autoSpaceDE/>
              <w:autoSpaceDN/>
              <w:adjustRightInd/>
              <w:spacing w:after="0"/>
              <w:contextualSpacing/>
              <w:textAlignment w:val="baseline"/>
              <w:rPr>
                <w:bCs/>
                <w:szCs w:val="20"/>
                <w:lang w:eastAsia="x-none"/>
              </w:rPr>
            </w:pPr>
            <w:r w:rsidRPr="00EC7E5C">
              <w:rPr>
                <w:bCs/>
                <w:szCs w:val="20"/>
                <w:lang w:eastAsia="x-none"/>
              </w:rPr>
              <w:t>FFS RSTD reference is aggregated or not</w:t>
            </w:r>
          </w:p>
        </w:tc>
      </w:tr>
    </w:tbl>
    <w:p w14:paraId="0BD38917" w14:textId="3A8ADD18" w:rsidR="002A3CCF" w:rsidRDefault="00D47E3D" w:rsidP="00696061">
      <w:pPr>
        <w:rPr>
          <w:lang w:eastAsia="zh-CN"/>
        </w:rPr>
      </w:pPr>
      <w:r>
        <w:rPr>
          <w:rFonts w:hint="eastAsia"/>
          <w:lang w:eastAsia="zh-CN"/>
        </w:rPr>
        <w:lastRenderedPageBreak/>
        <w:t>I</w:t>
      </w:r>
      <w:r>
        <w:rPr>
          <w:lang w:eastAsia="zh-CN"/>
        </w:rPr>
        <w:t xml:space="preserve">n </w:t>
      </w:r>
      <w:r w:rsidR="001C656A">
        <w:rPr>
          <w:lang w:eastAsia="zh-CN"/>
        </w:rPr>
        <w:t>RAN1#112</w:t>
      </w:r>
      <w:r>
        <w:rPr>
          <w:lang w:eastAsia="zh-CN"/>
        </w:rPr>
        <w:t xml:space="preserve">, it was agreed that </w:t>
      </w:r>
      <w:r w:rsidRPr="00D47E3D">
        <w:rPr>
          <w:lang w:eastAsia="zh-CN"/>
        </w:rPr>
        <w:t>single RSTD or single UE Rx-Tx time difference is reported for the PRS resources across aggregated PFLs</w:t>
      </w:r>
      <w:r>
        <w:rPr>
          <w:lang w:eastAsia="zh-CN"/>
        </w:rPr>
        <w:t xml:space="preserve">. </w:t>
      </w:r>
      <w:r w:rsidRPr="00D47E3D">
        <w:rPr>
          <w:lang w:eastAsia="zh-CN"/>
        </w:rPr>
        <w:t>Since RSRP or RSRPP can also be included in the TDOA or Multi-RTT positioning measurement report, joint measurement report of RSRP or RSRPP should also supported</w:t>
      </w:r>
      <w:r>
        <w:rPr>
          <w:lang w:eastAsia="zh-CN"/>
        </w:rPr>
        <w:t>.</w:t>
      </w:r>
      <w:r w:rsidRPr="00D47E3D">
        <w:t xml:space="preserve"> </w:t>
      </w:r>
    </w:p>
    <w:p w14:paraId="4A493521" w14:textId="599B7C6C" w:rsidR="00D47E3D" w:rsidRPr="00D47E3D" w:rsidRDefault="00D47E3D" w:rsidP="00696061">
      <w:pPr>
        <w:rPr>
          <w:b/>
          <w:i/>
          <w:lang w:eastAsia="zh-CN"/>
        </w:rPr>
      </w:pPr>
      <w:r w:rsidRPr="00D47E3D">
        <w:rPr>
          <w:b/>
          <w:i/>
          <w:lang w:eastAsia="zh-CN"/>
        </w:rPr>
        <w:t xml:space="preserve">Proposal </w:t>
      </w:r>
      <w:r w:rsidR="00EA7056">
        <w:rPr>
          <w:b/>
          <w:i/>
          <w:lang w:eastAsia="zh-CN"/>
        </w:rPr>
        <w:t>5</w:t>
      </w:r>
      <w:r w:rsidRPr="00D47E3D">
        <w:rPr>
          <w:b/>
          <w:i/>
          <w:lang w:eastAsia="zh-CN"/>
        </w:rPr>
        <w:t>: Single RSRP or RSRPP is reported for the PRS resources across aggregated PFLs should be supported.</w:t>
      </w:r>
    </w:p>
    <w:p w14:paraId="018D2183" w14:textId="77777777" w:rsidR="002A3CCF" w:rsidRPr="00696061" w:rsidRDefault="002A3CCF" w:rsidP="00696061">
      <w:pPr>
        <w:rPr>
          <w:lang w:eastAsia="zh-CN"/>
        </w:rPr>
      </w:pPr>
    </w:p>
    <w:p w14:paraId="2EA3FB1B" w14:textId="08A84A80" w:rsidR="00696061" w:rsidRDefault="00696061" w:rsidP="00696061">
      <w:pPr>
        <w:pStyle w:val="20"/>
        <w:rPr>
          <w:lang w:eastAsia="zh-CN"/>
        </w:rPr>
      </w:pPr>
      <w:r w:rsidRPr="00696061">
        <w:rPr>
          <w:lang w:eastAsia="zh-CN"/>
        </w:rPr>
        <w:t>MG and PPW</w:t>
      </w:r>
    </w:p>
    <w:p w14:paraId="07ABD79D" w14:textId="038B55F0" w:rsidR="00C627C4" w:rsidRDefault="002A3CCF" w:rsidP="006E01B7">
      <w:r w:rsidRPr="002A3CCF">
        <w:rPr>
          <w:lang w:eastAsia="zh-CN"/>
        </w:rPr>
        <w:t>In the agreed WID, PRS measurement is restricted within measurement gap in RRC connected sate or in RRC inactive state but only for RAN4 RRM part.</w:t>
      </w:r>
      <w:r w:rsidR="00C627C4" w:rsidRPr="00C627C4">
        <w:t xml:space="preserve"> </w:t>
      </w:r>
      <w:r w:rsidR="00C627C4">
        <w:t>W</w:t>
      </w:r>
      <w:r w:rsidR="00C627C4" w:rsidRPr="00C627C4">
        <w:t>hether PRS bandwidth aggregation meas</w:t>
      </w:r>
      <w:r w:rsidR="00C627C4">
        <w:t>urement is supported within PPW had been discussed in last meeting.</w:t>
      </w:r>
      <w:r w:rsidR="007A2C6D">
        <w:t xml:space="preserve"> The following agreement had been achieved in RAN1#112b.</w:t>
      </w:r>
    </w:p>
    <w:tbl>
      <w:tblPr>
        <w:tblStyle w:val="ad"/>
        <w:tblW w:w="0" w:type="auto"/>
        <w:tblLook w:val="04A0" w:firstRow="1" w:lastRow="0" w:firstColumn="1" w:lastColumn="0" w:noHBand="0" w:noVBand="1"/>
      </w:tblPr>
      <w:tblGrid>
        <w:gridCol w:w="9307"/>
      </w:tblGrid>
      <w:tr w:rsidR="007A2C6D" w14:paraId="7363DCE5" w14:textId="77777777" w:rsidTr="007A2C6D">
        <w:tc>
          <w:tcPr>
            <w:tcW w:w="9307" w:type="dxa"/>
          </w:tcPr>
          <w:p w14:paraId="591E3E37" w14:textId="77777777" w:rsidR="007A2C6D" w:rsidRPr="007A2C6D" w:rsidRDefault="007A2C6D" w:rsidP="007A2C6D">
            <w:pPr>
              <w:autoSpaceDE/>
              <w:autoSpaceDN/>
              <w:adjustRightInd/>
              <w:snapToGrid/>
              <w:spacing w:after="0"/>
              <w:jc w:val="left"/>
              <w:rPr>
                <w:rFonts w:eastAsia="Batang"/>
                <w:sz w:val="20"/>
                <w:szCs w:val="20"/>
                <w:lang w:val="en-GB" w:eastAsia="x-none"/>
              </w:rPr>
            </w:pPr>
            <w:r w:rsidRPr="007A2C6D">
              <w:rPr>
                <w:rFonts w:eastAsia="Batang"/>
                <w:sz w:val="20"/>
                <w:szCs w:val="20"/>
                <w:highlight w:val="green"/>
                <w:lang w:val="en-GB" w:eastAsia="x-none"/>
              </w:rPr>
              <w:t>Agreement</w:t>
            </w:r>
          </w:p>
          <w:p w14:paraId="7845BC16" w14:textId="77777777" w:rsidR="007A2C6D" w:rsidRPr="007A2C6D" w:rsidRDefault="007A2C6D" w:rsidP="007A2C6D">
            <w:pPr>
              <w:autoSpaceDE/>
              <w:autoSpaceDN/>
              <w:adjustRightInd/>
              <w:snapToGrid/>
              <w:spacing w:after="0"/>
              <w:jc w:val="left"/>
              <w:rPr>
                <w:rFonts w:eastAsia="Batang"/>
                <w:sz w:val="20"/>
                <w:szCs w:val="20"/>
                <w:lang w:val="en-GB" w:eastAsia="x-none"/>
              </w:rPr>
            </w:pPr>
            <w:r w:rsidRPr="007A2C6D">
              <w:rPr>
                <w:rFonts w:eastAsia="Batang"/>
                <w:sz w:val="20"/>
                <w:szCs w:val="20"/>
                <w:lang w:val="en-GB" w:eastAsia="x-none"/>
              </w:rPr>
              <w:t>From RAN1 perspective, MG-based bandwidth aggregation measurement is supported. Decide whether PPW is supported for PRS bandwidth aggregation measurement in RAN1#113 meeting.</w:t>
            </w:r>
          </w:p>
          <w:p w14:paraId="31C1D061" w14:textId="03C25C21" w:rsidR="007A2C6D" w:rsidRPr="007A2C6D" w:rsidRDefault="007A2C6D" w:rsidP="006E01B7">
            <w:pPr>
              <w:numPr>
                <w:ilvl w:val="0"/>
                <w:numId w:val="43"/>
              </w:numPr>
              <w:overflowPunct w:val="0"/>
              <w:autoSpaceDE/>
              <w:autoSpaceDN/>
              <w:adjustRightInd/>
              <w:snapToGrid/>
              <w:spacing w:after="180"/>
              <w:contextualSpacing/>
              <w:jc w:val="left"/>
              <w:textAlignment w:val="baseline"/>
              <w:rPr>
                <w:rFonts w:eastAsia="宋体"/>
                <w:kern w:val="2"/>
                <w:sz w:val="20"/>
                <w:szCs w:val="20"/>
                <w:lang w:val="en-GB" w:eastAsia="ja-JP"/>
              </w:rPr>
            </w:pPr>
            <w:r w:rsidRPr="007A2C6D">
              <w:rPr>
                <w:rFonts w:eastAsia="宋体"/>
                <w:sz w:val="20"/>
                <w:szCs w:val="20"/>
                <w:lang w:val="en-GB" w:eastAsia="ja-JP"/>
              </w:rPr>
              <w:t>FFS the details for PPW if supported</w:t>
            </w:r>
          </w:p>
        </w:tc>
      </w:tr>
    </w:tbl>
    <w:p w14:paraId="3B3EB43E" w14:textId="24F32ADC" w:rsidR="00696061" w:rsidRDefault="00C627C4" w:rsidP="006E01B7">
      <w:pPr>
        <w:rPr>
          <w:lang w:eastAsia="zh-CN"/>
        </w:rPr>
      </w:pPr>
      <w:r w:rsidRPr="00C627C4">
        <w:rPr>
          <w:lang w:eastAsia="zh-CN"/>
        </w:rPr>
        <w:t xml:space="preserve">In order to reduce positioning delay, R17 introduces positioning measurement based on PPW. The network uses high-level signaling to configure PPW and measure gap for UE. When the PRS resource is in the BWP and the SCS is consistent with the currently active BWP. UE can apply PPW to measure the PRS resource. When PRS resources are outside the currently activated BWP or PRS SCS are inconsistent with the currently activated BWP, UE needs to apply the measurement Gap for PRS measurement. For PRS bandwidth aggregation measurement, </w:t>
      </w:r>
      <w:r>
        <w:rPr>
          <w:lang w:eastAsia="zh-CN"/>
        </w:rPr>
        <w:t xml:space="preserve">the PRS </w:t>
      </w:r>
      <w:r w:rsidRPr="00C627C4">
        <w:rPr>
          <w:lang w:eastAsia="zh-CN"/>
        </w:rPr>
        <w:t xml:space="preserve">transmission cannot only be within the currently active BWP (as shown in the Figure </w:t>
      </w:r>
      <w:r w:rsidR="004E368D">
        <w:rPr>
          <w:lang w:eastAsia="zh-CN"/>
        </w:rPr>
        <w:t>4</w:t>
      </w:r>
      <w:r w:rsidRPr="00C627C4">
        <w:rPr>
          <w:lang w:eastAsia="zh-CN"/>
        </w:rPr>
        <w:t>), so UE cannot use PPW for PRS bandwidth aggregation measurement. Only measurement gap based measurement for PRS ba</w:t>
      </w:r>
      <w:r>
        <w:rPr>
          <w:lang w:eastAsia="zh-CN"/>
        </w:rPr>
        <w:t>ndwidth aggregation</w:t>
      </w:r>
      <w:r w:rsidRPr="00C627C4">
        <w:rPr>
          <w:lang w:eastAsia="zh-CN"/>
        </w:rPr>
        <w:t xml:space="preserve"> should be considered.</w:t>
      </w:r>
    </w:p>
    <w:p w14:paraId="04646252" w14:textId="53BF34AD" w:rsidR="008C76F4" w:rsidRDefault="00372252" w:rsidP="00372252">
      <w:pPr>
        <w:jc w:val="center"/>
        <w:rPr>
          <w:lang w:eastAsia="zh-CN"/>
        </w:rPr>
      </w:pPr>
      <w:r>
        <w:object w:dxaOrig="6631" w:dyaOrig="5441" w14:anchorId="241779AF">
          <v:shape id="_x0000_i1028" type="#_x0000_t75" style="width:260.65pt;height:214pt" o:ole="">
            <v:imagedata r:id="rId17" o:title=""/>
          </v:shape>
          <o:OLEObject Type="Embed" ProgID="Visio.Drawing.15" ShapeID="_x0000_i1028" DrawAspect="Content" ObjectID="_1745676951" r:id="rId18"/>
        </w:object>
      </w:r>
    </w:p>
    <w:p w14:paraId="6586A4B6" w14:textId="7B57B42A" w:rsidR="00C627C4" w:rsidRDefault="008C76F4" w:rsidP="008C76F4">
      <w:pPr>
        <w:jc w:val="center"/>
        <w:rPr>
          <w:b/>
          <w:lang w:eastAsia="zh-CN"/>
        </w:rPr>
      </w:pPr>
      <w:r w:rsidRPr="00921790">
        <w:rPr>
          <w:b/>
          <w:lang w:eastAsia="zh-CN"/>
        </w:rPr>
        <w:t xml:space="preserve">Figure </w:t>
      </w:r>
      <w:r w:rsidR="004E368D">
        <w:rPr>
          <w:b/>
          <w:lang w:eastAsia="zh-CN"/>
        </w:rPr>
        <w:t>4</w:t>
      </w:r>
      <w:r w:rsidRPr="00921790">
        <w:rPr>
          <w:b/>
          <w:lang w:eastAsia="zh-CN"/>
        </w:rPr>
        <w:t>:</w:t>
      </w:r>
      <w:r w:rsidR="0061577C" w:rsidRPr="00921790">
        <w:rPr>
          <w:b/>
          <w:lang w:eastAsia="zh-CN"/>
        </w:rPr>
        <w:t xml:space="preserve"> </w:t>
      </w:r>
      <w:r w:rsidR="00921790" w:rsidRPr="00921790">
        <w:rPr>
          <w:b/>
          <w:lang w:eastAsia="zh-CN"/>
        </w:rPr>
        <w:t>PRS measurement and active BWP</w:t>
      </w:r>
    </w:p>
    <w:p w14:paraId="7CD8989F" w14:textId="77777777" w:rsidR="00921790" w:rsidRPr="00921790" w:rsidRDefault="00921790" w:rsidP="008C76F4">
      <w:pPr>
        <w:jc w:val="center"/>
        <w:rPr>
          <w:b/>
          <w:lang w:eastAsia="zh-CN"/>
        </w:rPr>
      </w:pPr>
    </w:p>
    <w:p w14:paraId="7819C7F2" w14:textId="6D5E8DE6" w:rsidR="00C627C4" w:rsidRPr="00C627C4" w:rsidRDefault="00C627C4" w:rsidP="006E01B7">
      <w:pPr>
        <w:rPr>
          <w:b/>
          <w:i/>
          <w:lang w:eastAsia="zh-CN"/>
        </w:rPr>
      </w:pPr>
      <w:r w:rsidRPr="00C627C4">
        <w:rPr>
          <w:b/>
          <w:i/>
          <w:lang w:eastAsia="zh-CN"/>
        </w:rPr>
        <w:t xml:space="preserve">Proposal </w:t>
      </w:r>
      <w:r w:rsidR="00EA7056">
        <w:rPr>
          <w:b/>
          <w:i/>
          <w:lang w:eastAsia="zh-CN"/>
        </w:rPr>
        <w:t>6</w:t>
      </w:r>
      <w:r w:rsidRPr="00C627C4">
        <w:rPr>
          <w:b/>
          <w:i/>
          <w:lang w:eastAsia="zh-CN"/>
        </w:rPr>
        <w:t>:</w:t>
      </w:r>
      <w:r w:rsidRPr="00C627C4">
        <w:rPr>
          <w:b/>
          <w:i/>
        </w:rPr>
        <w:t xml:space="preserve"> </w:t>
      </w:r>
      <w:r w:rsidRPr="00C627C4">
        <w:rPr>
          <w:b/>
          <w:i/>
          <w:lang w:eastAsia="zh-CN"/>
        </w:rPr>
        <w:t>Only measurement gap based measurement for PRS bandwidth aggregation should be considered.</w:t>
      </w:r>
    </w:p>
    <w:p w14:paraId="732E5E48" w14:textId="77777777" w:rsidR="002A3CCF" w:rsidRPr="00F3356D" w:rsidRDefault="002A3CCF" w:rsidP="006E01B7">
      <w:pPr>
        <w:rPr>
          <w:lang w:eastAsia="zh-CN"/>
        </w:rPr>
      </w:pPr>
    </w:p>
    <w:p w14:paraId="22B6D5D1" w14:textId="5F206007" w:rsidR="006E01B7" w:rsidRDefault="00860434" w:rsidP="006E01B7">
      <w:pPr>
        <w:pStyle w:val="1"/>
        <w:rPr>
          <w:lang w:eastAsia="zh-CN"/>
        </w:rPr>
      </w:pPr>
      <w:r>
        <w:rPr>
          <w:lang w:eastAsia="zh-CN"/>
        </w:rPr>
        <w:lastRenderedPageBreak/>
        <w:t>S</w:t>
      </w:r>
      <w:r w:rsidR="006E01B7">
        <w:rPr>
          <w:lang w:eastAsia="zh-CN"/>
        </w:rPr>
        <w:t xml:space="preserve">RS </w:t>
      </w:r>
      <w:r>
        <w:rPr>
          <w:lang w:eastAsia="zh-CN"/>
        </w:rPr>
        <w:t xml:space="preserve">resources across </w:t>
      </w:r>
      <w:r w:rsidR="006E01B7" w:rsidRPr="006E01B7">
        <w:rPr>
          <w:lang w:eastAsia="zh-CN"/>
        </w:rPr>
        <w:t xml:space="preserve">carriers </w:t>
      </w:r>
    </w:p>
    <w:p w14:paraId="79F6E6F7" w14:textId="7579972E" w:rsidR="00696061" w:rsidRPr="004E368D" w:rsidRDefault="00696061" w:rsidP="00696061">
      <w:pPr>
        <w:pStyle w:val="20"/>
        <w:rPr>
          <w:lang w:eastAsia="zh-CN"/>
        </w:rPr>
      </w:pPr>
      <w:r w:rsidRPr="004E368D">
        <w:rPr>
          <w:lang w:eastAsia="zh-CN"/>
        </w:rPr>
        <w:t>Common transmission properties</w:t>
      </w:r>
    </w:p>
    <w:p w14:paraId="54A9B63F" w14:textId="339EEE89" w:rsidR="00696061" w:rsidRPr="00860434" w:rsidRDefault="00860434" w:rsidP="00696061">
      <w:pPr>
        <w:rPr>
          <w:lang w:eastAsia="zh-CN"/>
        </w:rPr>
      </w:pPr>
      <w:r w:rsidRPr="00860434">
        <w:rPr>
          <w:lang w:eastAsia="zh-CN"/>
        </w:rPr>
        <w:t>In RAN1#112</w:t>
      </w:r>
      <w:r w:rsidR="00312F00">
        <w:rPr>
          <w:lang w:eastAsia="zh-CN"/>
        </w:rPr>
        <w:t>b</w:t>
      </w:r>
      <w:r w:rsidRPr="00860434">
        <w:rPr>
          <w:lang w:eastAsia="zh-CN"/>
        </w:rPr>
        <w:t xml:space="preserve">, the following agreement on common transmission properties across </w:t>
      </w:r>
      <w:r>
        <w:rPr>
          <w:lang w:eastAsia="zh-CN"/>
        </w:rPr>
        <w:t>PFLs</w:t>
      </w:r>
      <w:r w:rsidRPr="00860434">
        <w:rPr>
          <w:lang w:eastAsia="zh-CN"/>
        </w:rPr>
        <w:t xml:space="preserve"> for PRS had been achieved</w:t>
      </w:r>
      <w:r w:rsidR="008E5331">
        <w:rPr>
          <w:lang w:eastAsia="zh-CN"/>
        </w:rPr>
        <w:t xml:space="preserve"> [2]</w:t>
      </w:r>
      <w:r w:rsidRPr="00860434">
        <w:rPr>
          <w:lang w:eastAsia="zh-CN"/>
        </w:rPr>
        <w:t>.</w:t>
      </w:r>
    </w:p>
    <w:tbl>
      <w:tblPr>
        <w:tblStyle w:val="ad"/>
        <w:tblW w:w="0" w:type="auto"/>
        <w:tblLook w:val="04A0" w:firstRow="1" w:lastRow="0" w:firstColumn="1" w:lastColumn="0" w:noHBand="0" w:noVBand="1"/>
      </w:tblPr>
      <w:tblGrid>
        <w:gridCol w:w="9307"/>
      </w:tblGrid>
      <w:tr w:rsidR="00860434" w14:paraId="3F311EEF" w14:textId="77777777" w:rsidTr="00860434">
        <w:tc>
          <w:tcPr>
            <w:tcW w:w="9307" w:type="dxa"/>
          </w:tcPr>
          <w:p w14:paraId="4BCF8459" w14:textId="77777777" w:rsidR="00312F00" w:rsidRPr="00C7236A" w:rsidRDefault="00312F00" w:rsidP="00312F00">
            <w:pPr>
              <w:rPr>
                <w:szCs w:val="20"/>
                <w:lang w:eastAsia="x-none"/>
              </w:rPr>
            </w:pPr>
            <w:r w:rsidRPr="00C7236A">
              <w:rPr>
                <w:szCs w:val="20"/>
                <w:highlight w:val="green"/>
                <w:lang w:eastAsia="x-none"/>
              </w:rPr>
              <w:t>Agreement</w:t>
            </w:r>
          </w:p>
          <w:p w14:paraId="73153973" w14:textId="77777777" w:rsidR="00312F00" w:rsidRPr="00C7236A" w:rsidRDefault="00312F00" w:rsidP="00312F00">
            <w:pPr>
              <w:rPr>
                <w:szCs w:val="20"/>
              </w:rPr>
            </w:pPr>
            <w:r w:rsidRPr="00C7236A">
              <w:rPr>
                <w:szCs w:val="20"/>
              </w:rPr>
              <w:t>For SRS bandwidth aggregation between SRS in two or three carriers, decide whether one or more of the following are needed for the aggregated SRS resources in RAN1#113 meeting</w:t>
            </w:r>
          </w:p>
          <w:p w14:paraId="1049D8EE" w14:textId="77777777" w:rsidR="00312F00" w:rsidRPr="00C7236A" w:rsidRDefault="00312F00" w:rsidP="00312F00">
            <w:pPr>
              <w:numPr>
                <w:ilvl w:val="0"/>
                <w:numId w:val="26"/>
              </w:numPr>
              <w:autoSpaceDE/>
              <w:autoSpaceDN/>
              <w:adjustRightInd/>
              <w:spacing w:after="0"/>
              <w:ind w:hanging="363"/>
              <w:contextualSpacing/>
              <w:rPr>
                <w:rFonts w:eastAsia="宋体"/>
                <w:szCs w:val="20"/>
              </w:rPr>
            </w:pPr>
            <w:r w:rsidRPr="00C7236A">
              <w:rPr>
                <w:rFonts w:eastAsia="宋体"/>
                <w:szCs w:val="20"/>
              </w:rPr>
              <w:t>The same timing advance offset or the same TAG</w:t>
            </w:r>
          </w:p>
          <w:p w14:paraId="7C13E884" w14:textId="77777777" w:rsidR="00312F00" w:rsidRPr="00C7236A" w:rsidRDefault="00312F00" w:rsidP="00312F00">
            <w:pPr>
              <w:numPr>
                <w:ilvl w:val="0"/>
                <w:numId w:val="26"/>
              </w:numPr>
              <w:autoSpaceDE/>
              <w:autoSpaceDN/>
              <w:adjustRightInd/>
              <w:spacing w:after="0"/>
              <w:contextualSpacing/>
              <w:jc w:val="left"/>
              <w:rPr>
                <w:rFonts w:eastAsia="宋体"/>
                <w:szCs w:val="20"/>
              </w:rPr>
            </w:pPr>
            <w:r w:rsidRPr="00C7236A">
              <w:rPr>
                <w:rFonts w:eastAsia="宋体"/>
                <w:szCs w:val="20"/>
              </w:rPr>
              <w:t xml:space="preserve">The same </w:t>
            </w:r>
            <w:r w:rsidRPr="00C7236A">
              <w:rPr>
                <w:i/>
                <w:szCs w:val="20"/>
              </w:rPr>
              <w:t xml:space="preserve">periodicityAndOffset, </w:t>
            </w:r>
            <w:r w:rsidRPr="00C7236A">
              <w:rPr>
                <w:szCs w:val="20"/>
              </w:rPr>
              <w:t>and</w:t>
            </w:r>
            <w:r w:rsidRPr="00C7236A">
              <w:rPr>
                <w:i/>
                <w:szCs w:val="20"/>
              </w:rPr>
              <w:t xml:space="preserve"> slotOffset</w:t>
            </w:r>
          </w:p>
          <w:p w14:paraId="22CC09CA" w14:textId="77777777" w:rsidR="00312F00" w:rsidRPr="00C7236A" w:rsidRDefault="00312F00" w:rsidP="00312F00">
            <w:pPr>
              <w:numPr>
                <w:ilvl w:val="0"/>
                <w:numId w:val="26"/>
              </w:numPr>
              <w:autoSpaceDE/>
              <w:autoSpaceDN/>
              <w:adjustRightInd/>
              <w:spacing w:after="0"/>
              <w:contextualSpacing/>
              <w:jc w:val="left"/>
              <w:rPr>
                <w:rFonts w:eastAsia="宋体"/>
                <w:szCs w:val="20"/>
              </w:rPr>
            </w:pPr>
            <w:r w:rsidRPr="00C7236A">
              <w:rPr>
                <w:iCs/>
                <w:szCs w:val="20"/>
              </w:rPr>
              <w:t xml:space="preserve">The </w:t>
            </w:r>
            <w:r w:rsidRPr="00C7236A">
              <w:rPr>
                <w:rFonts w:eastAsia="宋体"/>
                <w:iCs/>
                <w:szCs w:val="20"/>
              </w:rPr>
              <w:t xml:space="preserve">same </w:t>
            </w:r>
            <w:r w:rsidRPr="00C7236A">
              <w:rPr>
                <w:iCs/>
                <w:szCs w:val="20"/>
              </w:rPr>
              <w:t>number of SRS resource sets and/or</w:t>
            </w:r>
            <w:r w:rsidRPr="00C7236A">
              <w:rPr>
                <w:rFonts w:eastAsia="宋体"/>
                <w:iCs/>
                <w:szCs w:val="20"/>
              </w:rPr>
              <w:t xml:space="preserve"> the same</w:t>
            </w:r>
            <w:r w:rsidRPr="00C7236A">
              <w:rPr>
                <w:iCs/>
                <w:szCs w:val="20"/>
              </w:rPr>
              <w:t xml:space="preserve"> number of SRS resources</w:t>
            </w:r>
            <w:r w:rsidRPr="00C7236A">
              <w:rPr>
                <w:rFonts w:eastAsia="宋体"/>
                <w:iCs/>
                <w:szCs w:val="20"/>
              </w:rPr>
              <w:t xml:space="preserve"> per set</w:t>
            </w:r>
          </w:p>
          <w:p w14:paraId="08A04B59" w14:textId="77777777" w:rsidR="00312F00" w:rsidRPr="00C7236A" w:rsidRDefault="00312F00" w:rsidP="00312F00">
            <w:pPr>
              <w:numPr>
                <w:ilvl w:val="0"/>
                <w:numId w:val="26"/>
              </w:numPr>
              <w:autoSpaceDE/>
              <w:autoSpaceDN/>
              <w:adjustRightInd/>
              <w:contextualSpacing/>
              <w:rPr>
                <w:iCs/>
                <w:szCs w:val="20"/>
                <w:lang w:eastAsia="x-none"/>
              </w:rPr>
            </w:pPr>
            <w:r w:rsidRPr="00C7236A">
              <w:rPr>
                <w:iCs/>
                <w:szCs w:val="20"/>
                <w:lang w:eastAsia="x-none"/>
              </w:rPr>
              <w:t>The</w:t>
            </w:r>
            <w:r w:rsidRPr="00C7236A">
              <w:rPr>
                <w:iCs/>
                <w:szCs w:val="20"/>
                <w:lang w:eastAsia="zh-CN"/>
              </w:rPr>
              <w:t xml:space="preserve"> configuration of</w:t>
            </w:r>
            <w:r w:rsidRPr="00C7236A">
              <w:rPr>
                <w:iCs/>
                <w:szCs w:val="20"/>
                <w:lang w:eastAsia="x-none"/>
              </w:rPr>
              <w:t xml:space="preserve"> </w:t>
            </w:r>
            <w:r w:rsidRPr="00C7236A">
              <w:rPr>
                <w:iCs/>
                <w:strike/>
                <w:szCs w:val="20"/>
                <w:lang w:eastAsia="x-none"/>
              </w:rPr>
              <w:t xml:space="preserve">same </w:t>
            </w:r>
            <w:r w:rsidRPr="00C7236A">
              <w:rPr>
                <w:iCs/>
                <w:szCs w:val="20"/>
                <w:lang w:eastAsia="x-none"/>
              </w:rPr>
              <w:t>pathloss RS, Po and alpha to ensure the same Tx PSD (power per subcarrier)</w:t>
            </w:r>
          </w:p>
          <w:p w14:paraId="08775B52" w14:textId="77777777" w:rsidR="00312F00" w:rsidRPr="00C7236A" w:rsidRDefault="00312F00" w:rsidP="00312F00">
            <w:pPr>
              <w:numPr>
                <w:ilvl w:val="1"/>
                <w:numId w:val="26"/>
              </w:numPr>
              <w:autoSpaceDE/>
              <w:autoSpaceDN/>
              <w:adjustRightInd/>
              <w:contextualSpacing/>
              <w:rPr>
                <w:iCs/>
                <w:szCs w:val="20"/>
                <w:lang w:eastAsia="x-none"/>
              </w:rPr>
            </w:pPr>
            <w:r w:rsidRPr="00C7236A">
              <w:rPr>
                <w:iCs/>
                <w:szCs w:val="20"/>
                <w:lang w:eastAsia="x-none"/>
              </w:rPr>
              <w:t xml:space="preserve">FFS the details, e.g. </w:t>
            </w:r>
            <w:r w:rsidRPr="00C7236A">
              <w:rPr>
                <w:szCs w:val="20"/>
                <w:lang w:eastAsia="x-none"/>
              </w:rPr>
              <w:t>UE determines the transmit power for SRS transmission in a reference carrier and applies the same Tx PSD for SRS transmission in other carriers, or configure a common parameter set for the aggregated carriers</w:t>
            </w:r>
          </w:p>
          <w:p w14:paraId="65F6FEED" w14:textId="77777777" w:rsidR="00312F00" w:rsidRPr="00C7236A" w:rsidRDefault="00312F00" w:rsidP="00312F00">
            <w:pPr>
              <w:numPr>
                <w:ilvl w:val="0"/>
                <w:numId w:val="26"/>
              </w:numPr>
              <w:autoSpaceDE/>
              <w:autoSpaceDN/>
              <w:adjustRightInd/>
              <w:spacing w:after="0"/>
              <w:ind w:hanging="363"/>
              <w:contextualSpacing/>
              <w:rPr>
                <w:rFonts w:eastAsia="宋体"/>
                <w:szCs w:val="20"/>
              </w:rPr>
            </w:pPr>
            <w:r w:rsidRPr="00C7236A">
              <w:rPr>
                <w:szCs w:val="20"/>
              </w:rPr>
              <w:t>The same antenna port from RAN1 specification perspective</w:t>
            </w:r>
          </w:p>
          <w:p w14:paraId="4F9EB565" w14:textId="77777777" w:rsidR="00312F00" w:rsidRPr="00C7236A" w:rsidRDefault="00312F00" w:rsidP="00312F00">
            <w:pPr>
              <w:numPr>
                <w:ilvl w:val="1"/>
                <w:numId w:val="26"/>
              </w:numPr>
              <w:autoSpaceDE/>
              <w:autoSpaceDN/>
              <w:adjustRightInd/>
              <w:spacing w:after="0"/>
              <w:contextualSpacing/>
              <w:rPr>
                <w:rFonts w:eastAsia="宋体"/>
                <w:szCs w:val="20"/>
              </w:rPr>
            </w:pPr>
            <w:r w:rsidRPr="00C7236A">
              <w:rPr>
                <w:szCs w:val="20"/>
              </w:rPr>
              <w:t>Note: this is to achieve phase continuity between carriers</w:t>
            </w:r>
          </w:p>
          <w:p w14:paraId="16A1C1BB" w14:textId="77777777" w:rsidR="00312F00" w:rsidRPr="00C7236A" w:rsidRDefault="00312F00" w:rsidP="00312F00">
            <w:pPr>
              <w:numPr>
                <w:ilvl w:val="0"/>
                <w:numId w:val="26"/>
              </w:numPr>
              <w:autoSpaceDE/>
              <w:autoSpaceDN/>
              <w:adjustRightInd/>
              <w:spacing w:after="0"/>
              <w:ind w:hanging="363"/>
              <w:contextualSpacing/>
              <w:rPr>
                <w:rFonts w:eastAsia="宋体"/>
                <w:szCs w:val="20"/>
              </w:rPr>
            </w:pPr>
            <w:r w:rsidRPr="00C7236A">
              <w:rPr>
                <w:rFonts w:eastAsia="宋体"/>
                <w:szCs w:val="20"/>
              </w:rPr>
              <w:t xml:space="preserve">UE is expected to be configured with SRS resources that maintain a per-symbol uniformly spaced SRS pattern across aggregated bandwidths </w:t>
            </w:r>
          </w:p>
          <w:p w14:paraId="5691D4D6" w14:textId="77777777" w:rsidR="00312F00" w:rsidRPr="00C7236A" w:rsidRDefault="00312F00" w:rsidP="00312F00">
            <w:pPr>
              <w:numPr>
                <w:ilvl w:val="0"/>
                <w:numId w:val="26"/>
              </w:numPr>
              <w:autoSpaceDE/>
              <w:autoSpaceDN/>
              <w:adjustRightInd/>
              <w:spacing w:after="0"/>
              <w:ind w:hanging="363"/>
              <w:contextualSpacing/>
              <w:rPr>
                <w:rFonts w:eastAsia="宋体"/>
                <w:szCs w:val="20"/>
              </w:rPr>
            </w:pPr>
            <w:r w:rsidRPr="00C7236A">
              <w:rPr>
                <w:rFonts w:eastAsia="宋体"/>
                <w:szCs w:val="20"/>
              </w:rPr>
              <w:t>Others if any</w:t>
            </w:r>
            <w:r>
              <w:rPr>
                <w:rFonts w:eastAsia="宋体"/>
                <w:szCs w:val="20"/>
              </w:rPr>
              <w:t>.</w:t>
            </w:r>
          </w:p>
          <w:p w14:paraId="3B6F7D92" w14:textId="35244749" w:rsidR="00860434" w:rsidRPr="00860434" w:rsidRDefault="00860434" w:rsidP="00312F00">
            <w:pPr>
              <w:autoSpaceDE/>
              <w:autoSpaceDN/>
              <w:adjustRightInd/>
              <w:snapToGrid/>
              <w:spacing w:after="0"/>
              <w:contextualSpacing/>
              <w:jc w:val="left"/>
              <w:rPr>
                <w:rFonts w:eastAsia="宋体"/>
                <w:bCs/>
                <w:iCs/>
                <w:szCs w:val="20"/>
                <w:lang w:eastAsia="ja-JP"/>
              </w:rPr>
            </w:pPr>
          </w:p>
        </w:tc>
      </w:tr>
    </w:tbl>
    <w:p w14:paraId="5A711F50" w14:textId="4CEE455C" w:rsidR="00677452" w:rsidRDefault="008A7126" w:rsidP="00DF6BCD">
      <w:pPr>
        <w:rPr>
          <w:b/>
          <w:i/>
          <w:lang w:eastAsia="zh-CN"/>
        </w:rPr>
      </w:pPr>
      <w:r>
        <w:rPr>
          <w:rFonts w:hint="eastAsia"/>
          <w:lang w:eastAsia="zh-CN"/>
        </w:rPr>
        <w:t>I</w:t>
      </w:r>
      <w:r w:rsidR="00DF6BCD">
        <w:rPr>
          <w:lang w:eastAsia="zh-CN"/>
        </w:rPr>
        <w:t>n our view,</w:t>
      </w:r>
      <w:r w:rsidR="00DF6BCD" w:rsidRPr="00DF6BCD">
        <w:rPr>
          <w:lang w:eastAsia="zh-CN"/>
        </w:rPr>
        <w:t xml:space="preserve"> the following conditions are needed for the aggregated SRS resources.</w:t>
      </w:r>
    </w:p>
    <w:p w14:paraId="396A3038" w14:textId="77777777" w:rsidR="00DF6BCD" w:rsidRDefault="00DF6BCD" w:rsidP="00DF6BCD">
      <w:pPr>
        <w:pStyle w:val="af2"/>
        <w:numPr>
          <w:ilvl w:val="0"/>
          <w:numId w:val="46"/>
        </w:numPr>
        <w:ind w:firstLineChars="0"/>
        <w:rPr>
          <w:lang w:eastAsia="zh-CN"/>
        </w:rPr>
      </w:pPr>
      <w:r w:rsidRPr="00DF6BCD">
        <w:rPr>
          <w:lang w:eastAsia="zh-CN"/>
        </w:rPr>
        <w:t>The same timing advance offset or the same TAG</w:t>
      </w:r>
    </w:p>
    <w:p w14:paraId="7EC375B0" w14:textId="77777777" w:rsidR="00DF6BCD" w:rsidRDefault="00DF6BCD" w:rsidP="00DF6BCD">
      <w:pPr>
        <w:pStyle w:val="af2"/>
        <w:numPr>
          <w:ilvl w:val="0"/>
          <w:numId w:val="46"/>
        </w:numPr>
        <w:ind w:firstLineChars="0"/>
        <w:rPr>
          <w:lang w:eastAsia="zh-CN"/>
        </w:rPr>
      </w:pPr>
      <w:r w:rsidRPr="00DF6BCD">
        <w:rPr>
          <w:lang w:eastAsia="zh-CN"/>
        </w:rPr>
        <w:t>The same periodicityAndOffset, and slotOffset</w:t>
      </w:r>
    </w:p>
    <w:p w14:paraId="039A526C" w14:textId="77777777" w:rsidR="00DF6BCD" w:rsidRDefault="00DF6BCD" w:rsidP="00DF6BCD">
      <w:pPr>
        <w:pStyle w:val="af2"/>
        <w:numPr>
          <w:ilvl w:val="0"/>
          <w:numId w:val="46"/>
        </w:numPr>
        <w:ind w:firstLineChars="0"/>
        <w:rPr>
          <w:lang w:eastAsia="zh-CN"/>
        </w:rPr>
      </w:pPr>
      <w:r w:rsidRPr="00DF6BCD">
        <w:rPr>
          <w:lang w:eastAsia="zh-CN"/>
        </w:rPr>
        <w:t>The same number of SRS resource sets and/or the same number of SRS resources per set</w:t>
      </w:r>
    </w:p>
    <w:p w14:paraId="577FB92D" w14:textId="77777777" w:rsidR="00DF6BCD" w:rsidRDefault="00DF6BCD" w:rsidP="00DF6BCD">
      <w:pPr>
        <w:pStyle w:val="af2"/>
        <w:numPr>
          <w:ilvl w:val="0"/>
          <w:numId w:val="46"/>
        </w:numPr>
        <w:ind w:firstLineChars="0"/>
        <w:rPr>
          <w:lang w:eastAsia="zh-CN"/>
        </w:rPr>
      </w:pPr>
      <w:r w:rsidRPr="00DF6BCD">
        <w:rPr>
          <w:lang w:eastAsia="zh-CN"/>
        </w:rPr>
        <w:t>The configuration of same pathloss RS, Po and alpha to ensure the same Tx PSD (power per subcarrier)</w:t>
      </w:r>
    </w:p>
    <w:p w14:paraId="230BDF8D" w14:textId="77777777" w:rsidR="00DF6BCD" w:rsidRDefault="00DF6BCD" w:rsidP="00DF6BCD">
      <w:pPr>
        <w:pStyle w:val="af2"/>
        <w:numPr>
          <w:ilvl w:val="0"/>
          <w:numId w:val="46"/>
        </w:numPr>
        <w:ind w:firstLineChars="0"/>
        <w:rPr>
          <w:lang w:eastAsia="zh-CN"/>
        </w:rPr>
      </w:pPr>
      <w:r w:rsidRPr="00DF6BCD">
        <w:rPr>
          <w:lang w:eastAsia="zh-CN"/>
        </w:rPr>
        <w:t>The same antenna port from RAN1 speci</w:t>
      </w:r>
      <w:r>
        <w:rPr>
          <w:lang w:eastAsia="zh-CN"/>
        </w:rPr>
        <w:t>fication perspective</w:t>
      </w:r>
    </w:p>
    <w:p w14:paraId="52FF448E" w14:textId="258DB63C" w:rsidR="008A453E" w:rsidRDefault="00DF6BCD" w:rsidP="00DF6BCD">
      <w:pPr>
        <w:pStyle w:val="af2"/>
        <w:numPr>
          <w:ilvl w:val="0"/>
          <w:numId w:val="46"/>
        </w:numPr>
        <w:ind w:firstLineChars="0"/>
        <w:rPr>
          <w:lang w:eastAsia="zh-CN"/>
        </w:rPr>
      </w:pPr>
      <w:r w:rsidRPr="00DF6BCD">
        <w:rPr>
          <w:lang w:eastAsia="zh-CN"/>
        </w:rPr>
        <w:t>UE is expected to be configured with SRS resources that maintain a per-symbol uniformly spaced SRS pattern across aggregated bandwidths</w:t>
      </w:r>
      <w:r>
        <w:rPr>
          <w:lang w:eastAsia="zh-CN"/>
        </w:rPr>
        <w:t>.</w:t>
      </w:r>
    </w:p>
    <w:p w14:paraId="7860805D" w14:textId="66F4D965" w:rsidR="00DF6BCD" w:rsidRPr="00DF6BCD" w:rsidRDefault="00DF6BCD" w:rsidP="00DF6BCD">
      <w:pPr>
        <w:rPr>
          <w:b/>
          <w:i/>
          <w:lang w:eastAsia="zh-CN"/>
        </w:rPr>
      </w:pPr>
      <w:r w:rsidRPr="00DF6BCD">
        <w:rPr>
          <w:b/>
          <w:i/>
          <w:lang w:eastAsia="zh-CN"/>
        </w:rPr>
        <w:t xml:space="preserve">Proposal </w:t>
      </w:r>
      <w:r w:rsidR="00EA7056">
        <w:rPr>
          <w:b/>
          <w:i/>
          <w:lang w:eastAsia="zh-CN"/>
        </w:rPr>
        <w:t>7</w:t>
      </w:r>
      <w:r w:rsidRPr="00DF6BCD">
        <w:rPr>
          <w:b/>
          <w:i/>
          <w:lang w:eastAsia="zh-CN"/>
        </w:rPr>
        <w:t>: The following conditions are needed for the aggregated SRS resources.</w:t>
      </w:r>
    </w:p>
    <w:p w14:paraId="292961AE" w14:textId="77777777" w:rsidR="00DF6BCD" w:rsidRPr="00DF6BCD" w:rsidRDefault="00DF6BCD" w:rsidP="00DF6BCD">
      <w:pPr>
        <w:pStyle w:val="af2"/>
        <w:numPr>
          <w:ilvl w:val="0"/>
          <w:numId w:val="46"/>
        </w:numPr>
        <w:ind w:firstLineChars="0"/>
        <w:rPr>
          <w:b/>
          <w:i/>
          <w:lang w:eastAsia="zh-CN"/>
        </w:rPr>
      </w:pPr>
      <w:r w:rsidRPr="00DF6BCD">
        <w:rPr>
          <w:b/>
          <w:i/>
          <w:lang w:eastAsia="zh-CN"/>
        </w:rPr>
        <w:t>The same timing advance offset or the same TAG</w:t>
      </w:r>
    </w:p>
    <w:p w14:paraId="33950749" w14:textId="77777777" w:rsidR="00DF6BCD" w:rsidRPr="00DF6BCD" w:rsidRDefault="00DF6BCD" w:rsidP="00DF6BCD">
      <w:pPr>
        <w:pStyle w:val="af2"/>
        <w:numPr>
          <w:ilvl w:val="0"/>
          <w:numId w:val="46"/>
        </w:numPr>
        <w:ind w:firstLineChars="0"/>
        <w:rPr>
          <w:b/>
          <w:i/>
          <w:lang w:eastAsia="zh-CN"/>
        </w:rPr>
      </w:pPr>
      <w:r w:rsidRPr="00DF6BCD">
        <w:rPr>
          <w:b/>
          <w:i/>
          <w:lang w:eastAsia="zh-CN"/>
        </w:rPr>
        <w:t>The same periodicityAndOffset, and slotOffset</w:t>
      </w:r>
    </w:p>
    <w:p w14:paraId="77454266" w14:textId="77777777" w:rsidR="00DF6BCD" w:rsidRPr="00DF6BCD" w:rsidRDefault="00DF6BCD" w:rsidP="00DF6BCD">
      <w:pPr>
        <w:pStyle w:val="af2"/>
        <w:numPr>
          <w:ilvl w:val="0"/>
          <w:numId w:val="46"/>
        </w:numPr>
        <w:ind w:firstLineChars="0"/>
        <w:rPr>
          <w:b/>
          <w:i/>
          <w:lang w:eastAsia="zh-CN"/>
        </w:rPr>
      </w:pPr>
      <w:r w:rsidRPr="00DF6BCD">
        <w:rPr>
          <w:b/>
          <w:i/>
          <w:lang w:eastAsia="zh-CN"/>
        </w:rPr>
        <w:t>The same number of SRS resource sets and/or the same number of SRS resources per set</w:t>
      </w:r>
    </w:p>
    <w:p w14:paraId="37113CD0" w14:textId="77777777" w:rsidR="00DF6BCD" w:rsidRPr="00DF6BCD" w:rsidRDefault="00DF6BCD" w:rsidP="00DF6BCD">
      <w:pPr>
        <w:pStyle w:val="af2"/>
        <w:numPr>
          <w:ilvl w:val="0"/>
          <w:numId w:val="46"/>
        </w:numPr>
        <w:ind w:firstLineChars="0"/>
        <w:rPr>
          <w:b/>
          <w:i/>
          <w:lang w:eastAsia="zh-CN"/>
        </w:rPr>
      </w:pPr>
      <w:r w:rsidRPr="00DF6BCD">
        <w:rPr>
          <w:b/>
          <w:i/>
          <w:lang w:eastAsia="zh-CN"/>
        </w:rPr>
        <w:t>The configuration of same pathloss RS, Po and alpha to ensure the same Tx PSD (power per subcarrier)</w:t>
      </w:r>
    </w:p>
    <w:p w14:paraId="2B56D7D9" w14:textId="77777777" w:rsidR="00DF6BCD" w:rsidRPr="00DF6BCD" w:rsidRDefault="00DF6BCD" w:rsidP="00DF6BCD">
      <w:pPr>
        <w:pStyle w:val="af2"/>
        <w:numPr>
          <w:ilvl w:val="0"/>
          <w:numId w:val="46"/>
        </w:numPr>
        <w:ind w:firstLineChars="0"/>
        <w:rPr>
          <w:b/>
          <w:i/>
          <w:lang w:eastAsia="zh-CN"/>
        </w:rPr>
      </w:pPr>
      <w:r w:rsidRPr="00DF6BCD">
        <w:rPr>
          <w:b/>
          <w:i/>
          <w:lang w:eastAsia="zh-CN"/>
        </w:rPr>
        <w:t>The same antenna port from RAN1 specification perspective</w:t>
      </w:r>
    </w:p>
    <w:p w14:paraId="3DA362F8" w14:textId="77777777" w:rsidR="00DF6BCD" w:rsidRPr="00DF6BCD" w:rsidRDefault="00DF6BCD" w:rsidP="00DF6BCD">
      <w:pPr>
        <w:pStyle w:val="af2"/>
        <w:numPr>
          <w:ilvl w:val="0"/>
          <w:numId w:val="46"/>
        </w:numPr>
        <w:ind w:firstLineChars="0"/>
        <w:rPr>
          <w:b/>
          <w:i/>
          <w:lang w:eastAsia="zh-CN"/>
        </w:rPr>
      </w:pPr>
      <w:r w:rsidRPr="00DF6BCD">
        <w:rPr>
          <w:b/>
          <w:i/>
          <w:lang w:eastAsia="zh-CN"/>
        </w:rPr>
        <w:t>UE is expected to be configured with SRS resources that maintain a per-symbol uniformly spaced SRS pattern across aggregated bandwidths.</w:t>
      </w:r>
    </w:p>
    <w:p w14:paraId="4894F124" w14:textId="799151DB" w:rsidR="00DF6BCD" w:rsidRPr="00DF6BCD" w:rsidRDefault="00DF6BCD" w:rsidP="00DF6BCD">
      <w:pPr>
        <w:ind w:left="284"/>
        <w:rPr>
          <w:lang w:eastAsia="zh-CN"/>
        </w:rPr>
      </w:pPr>
    </w:p>
    <w:p w14:paraId="343A51A8" w14:textId="0CC650B4" w:rsidR="00DF6BCD" w:rsidRPr="00DF6BCD" w:rsidRDefault="00DF6BCD" w:rsidP="004E368D">
      <w:pPr>
        <w:rPr>
          <w:lang w:eastAsia="zh-CN"/>
        </w:rPr>
      </w:pPr>
    </w:p>
    <w:p w14:paraId="51EC6172" w14:textId="743DC745" w:rsidR="00696061" w:rsidRPr="00696061" w:rsidRDefault="00696061" w:rsidP="00696061">
      <w:pPr>
        <w:pStyle w:val="20"/>
        <w:rPr>
          <w:lang w:eastAsia="zh-CN"/>
        </w:rPr>
      </w:pPr>
      <w:r w:rsidRPr="00696061">
        <w:rPr>
          <w:lang w:eastAsia="zh-CN"/>
        </w:rPr>
        <w:lastRenderedPageBreak/>
        <w:t>SRS configuration</w:t>
      </w:r>
    </w:p>
    <w:p w14:paraId="34CA65A0" w14:textId="2E266675" w:rsidR="00860434" w:rsidRDefault="00860434" w:rsidP="00860434">
      <w:pPr>
        <w:rPr>
          <w:lang w:eastAsia="zh-CN"/>
        </w:rPr>
      </w:pPr>
      <w:r w:rsidRPr="007B15A7">
        <w:rPr>
          <w:lang w:eastAsia="zh-CN"/>
        </w:rPr>
        <w:t>In NR Rel-16/17, the UE can be configured with one or more</w:t>
      </w:r>
      <w:r>
        <w:rPr>
          <w:lang w:eastAsia="zh-CN"/>
        </w:rPr>
        <w:t xml:space="preserve"> SRS resource set(s) for positioning. </w:t>
      </w:r>
      <w:r w:rsidRPr="007B15A7">
        <w:rPr>
          <w:lang w:eastAsia="zh-CN"/>
        </w:rPr>
        <w:t xml:space="preserve">Each </w:t>
      </w:r>
      <w:r>
        <w:rPr>
          <w:lang w:eastAsia="zh-CN"/>
        </w:rPr>
        <w:t>S</w:t>
      </w:r>
      <w:r w:rsidRPr="007B15A7">
        <w:rPr>
          <w:lang w:eastAsia="zh-CN"/>
        </w:rPr>
        <w:t xml:space="preserve">RS resource set consists of one or more </w:t>
      </w:r>
      <w:r>
        <w:rPr>
          <w:lang w:eastAsia="zh-CN"/>
        </w:rPr>
        <w:t>S</w:t>
      </w:r>
      <w:r w:rsidRPr="007B15A7">
        <w:rPr>
          <w:lang w:eastAsia="zh-CN"/>
        </w:rPr>
        <w:t>RS resource(s)</w:t>
      </w:r>
      <w:r>
        <w:rPr>
          <w:lang w:eastAsia="zh-CN"/>
        </w:rPr>
        <w:t>.</w:t>
      </w:r>
      <w:r w:rsidRPr="007B15A7">
        <w:t xml:space="preserve"> </w:t>
      </w:r>
      <w:r w:rsidRPr="007B15A7">
        <w:rPr>
          <w:lang w:eastAsia="zh-CN"/>
        </w:rPr>
        <w:t>A maximum of 16 SRS resource sets can be configured on each BWP</w:t>
      </w:r>
      <w:r>
        <w:rPr>
          <w:lang w:eastAsia="zh-CN"/>
        </w:rPr>
        <w:t>.</w:t>
      </w:r>
      <w:r w:rsidRPr="007B15A7">
        <w:t xml:space="preserve"> </w:t>
      </w:r>
      <w:r w:rsidRPr="007B15A7">
        <w:rPr>
          <w:lang w:eastAsia="zh-CN"/>
        </w:rPr>
        <w:t xml:space="preserve">The configuration framework of SRS </w:t>
      </w:r>
      <w:r>
        <w:rPr>
          <w:lang w:eastAsia="zh-CN"/>
        </w:rPr>
        <w:t xml:space="preserve">for positioning </w:t>
      </w:r>
      <w:r w:rsidRPr="007B15A7">
        <w:rPr>
          <w:lang w:eastAsia="zh-CN"/>
        </w:rPr>
        <w:t xml:space="preserve">is shown in Figure </w:t>
      </w:r>
      <w:r w:rsidR="004E368D">
        <w:rPr>
          <w:lang w:eastAsia="zh-CN"/>
        </w:rPr>
        <w:t>5</w:t>
      </w:r>
      <w:r>
        <w:rPr>
          <w:lang w:eastAsia="zh-CN"/>
        </w:rPr>
        <w:t>.</w:t>
      </w:r>
    </w:p>
    <w:p w14:paraId="53A97454" w14:textId="77777777" w:rsidR="00860434" w:rsidRDefault="00860434" w:rsidP="00860434">
      <w:pPr>
        <w:jc w:val="center"/>
      </w:pPr>
      <w:r>
        <w:object w:dxaOrig="7071" w:dyaOrig="3631" w14:anchorId="4538F2E0">
          <v:shape id="_x0000_i1029" type="#_x0000_t75" style="width:301.35pt;height:155pt" o:ole="">
            <v:imagedata r:id="rId19" o:title=""/>
          </v:shape>
          <o:OLEObject Type="Embed" ProgID="Visio.Drawing.15" ShapeID="_x0000_i1029" DrawAspect="Content" ObjectID="_1745676952" r:id="rId20"/>
        </w:object>
      </w:r>
    </w:p>
    <w:p w14:paraId="26E0A61D" w14:textId="30EF2008" w:rsidR="00860434" w:rsidRDefault="00860434" w:rsidP="00860434">
      <w:pPr>
        <w:jc w:val="center"/>
        <w:rPr>
          <w:b/>
        </w:rPr>
      </w:pPr>
      <w:r w:rsidRPr="00A26376">
        <w:rPr>
          <w:b/>
        </w:rPr>
        <w:t xml:space="preserve">Figure </w:t>
      </w:r>
      <w:r w:rsidR="004E368D">
        <w:rPr>
          <w:b/>
        </w:rPr>
        <w:t>5</w:t>
      </w:r>
      <w:r w:rsidRPr="00A26376">
        <w:rPr>
          <w:b/>
        </w:rPr>
        <w:t>: The configuration framework of SRS for positioning</w:t>
      </w:r>
    </w:p>
    <w:p w14:paraId="13517A15" w14:textId="77777777" w:rsidR="00860434" w:rsidRPr="00A26376" w:rsidRDefault="00860434" w:rsidP="00860434">
      <w:pPr>
        <w:jc w:val="center"/>
        <w:rPr>
          <w:b/>
          <w:lang w:eastAsia="zh-CN"/>
        </w:rPr>
      </w:pPr>
    </w:p>
    <w:p w14:paraId="37C53F69" w14:textId="77777777" w:rsidR="00860434" w:rsidRPr="00F3356D" w:rsidRDefault="00860434" w:rsidP="00860434">
      <w:pPr>
        <w:rPr>
          <w:lang w:eastAsia="zh-CN"/>
        </w:rPr>
      </w:pPr>
      <w:r w:rsidRPr="00F3356D">
        <w:rPr>
          <w:lang w:eastAsia="zh-CN"/>
        </w:rPr>
        <w:t xml:space="preserve">According to the R16/R17 </w:t>
      </w:r>
      <w:r>
        <w:rPr>
          <w:lang w:eastAsia="zh-CN"/>
        </w:rPr>
        <w:t>S</w:t>
      </w:r>
      <w:r w:rsidRPr="00F3356D">
        <w:rPr>
          <w:lang w:eastAsia="zh-CN"/>
        </w:rPr>
        <w:t xml:space="preserve">RS resource configuration structure, we can find that </w:t>
      </w:r>
      <w:r>
        <w:rPr>
          <w:lang w:eastAsia="zh-CN"/>
        </w:rPr>
        <w:t>UE</w:t>
      </w:r>
      <w:r w:rsidRPr="00F3356D">
        <w:rPr>
          <w:lang w:eastAsia="zh-CN"/>
        </w:rPr>
        <w:t xml:space="preserve"> can be configured with </w:t>
      </w:r>
      <w:r>
        <w:rPr>
          <w:lang w:eastAsia="zh-CN"/>
        </w:rPr>
        <w:t>S</w:t>
      </w:r>
      <w:r w:rsidRPr="00F3356D">
        <w:rPr>
          <w:lang w:eastAsia="zh-CN"/>
        </w:rPr>
        <w:t xml:space="preserve">RS resources on different </w:t>
      </w:r>
      <w:r>
        <w:rPr>
          <w:lang w:eastAsia="zh-CN"/>
        </w:rPr>
        <w:t>carries (in CA case)</w:t>
      </w:r>
      <w:r w:rsidRPr="00F3356D">
        <w:rPr>
          <w:lang w:eastAsia="zh-CN"/>
        </w:rPr>
        <w:t xml:space="preserve">. That is to say, using the existing </w:t>
      </w:r>
      <w:r>
        <w:rPr>
          <w:lang w:eastAsia="zh-CN"/>
        </w:rPr>
        <w:t>S</w:t>
      </w:r>
      <w:r w:rsidRPr="00F3356D">
        <w:rPr>
          <w:lang w:eastAsia="zh-CN"/>
        </w:rPr>
        <w:t xml:space="preserve">RS resource configuration framework, we can realize that </w:t>
      </w:r>
      <w:r>
        <w:rPr>
          <w:lang w:eastAsia="zh-CN"/>
        </w:rPr>
        <w:t>UE</w:t>
      </w:r>
      <w:r w:rsidRPr="00F3356D">
        <w:rPr>
          <w:lang w:eastAsia="zh-CN"/>
        </w:rPr>
        <w:t xml:space="preserve"> send </w:t>
      </w:r>
      <w:r>
        <w:rPr>
          <w:lang w:eastAsia="zh-CN"/>
        </w:rPr>
        <w:t>S</w:t>
      </w:r>
      <w:r w:rsidRPr="00F3356D">
        <w:rPr>
          <w:lang w:eastAsia="zh-CN"/>
        </w:rPr>
        <w:t xml:space="preserve">RS on multiple </w:t>
      </w:r>
      <w:r>
        <w:rPr>
          <w:lang w:eastAsia="zh-CN"/>
        </w:rPr>
        <w:t>carries</w:t>
      </w:r>
      <w:r w:rsidRPr="00F3356D">
        <w:rPr>
          <w:lang w:eastAsia="zh-CN"/>
        </w:rPr>
        <w:t xml:space="preserve"> at the same time.</w:t>
      </w:r>
    </w:p>
    <w:p w14:paraId="251E796F" w14:textId="2DF02927" w:rsidR="00860434" w:rsidRDefault="00860434" w:rsidP="00860434">
      <w:pPr>
        <w:rPr>
          <w:lang w:eastAsia="zh-CN"/>
        </w:rPr>
      </w:pPr>
      <w:r w:rsidRPr="0044057A">
        <w:rPr>
          <w:lang w:eastAsia="zh-CN"/>
        </w:rPr>
        <w:t xml:space="preserve">Considering that the RF impairments (e.g. timing error, frequency error, phase error, etc.) for separate RF architectures </w:t>
      </w:r>
      <w:r>
        <w:rPr>
          <w:lang w:eastAsia="zh-CN"/>
        </w:rPr>
        <w:t>are</w:t>
      </w:r>
      <w:r w:rsidRPr="0044057A">
        <w:rPr>
          <w:lang w:eastAsia="zh-CN"/>
        </w:rPr>
        <w:t xml:space="preserve"> larger than the single RF architecture,</w:t>
      </w:r>
      <w:r>
        <w:rPr>
          <w:rFonts w:hint="eastAsia"/>
          <w:lang w:eastAsia="zh-CN"/>
        </w:rPr>
        <w:t xml:space="preserve"> </w:t>
      </w:r>
      <w:r>
        <w:rPr>
          <w:lang w:eastAsia="zh-CN"/>
        </w:rPr>
        <w:t xml:space="preserve">the WID </w:t>
      </w:r>
      <w:r w:rsidRPr="0044057A">
        <w:rPr>
          <w:lang w:eastAsia="zh-CN"/>
        </w:rPr>
        <w:t>assum</w:t>
      </w:r>
      <w:r>
        <w:rPr>
          <w:lang w:eastAsia="zh-CN"/>
        </w:rPr>
        <w:t xml:space="preserve">es </w:t>
      </w:r>
      <w:r w:rsidRPr="00A4596E">
        <w:rPr>
          <w:lang w:eastAsia="zh-CN"/>
        </w:rPr>
        <w:t xml:space="preserve">that the </w:t>
      </w:r>
      <w:r>
        <w:rPr>
          <w:lang w:eastAsia="zh-CN"/>
        </w:rPr>
        <w:t>SRS</w:t>
      </w:r>
      <w:r w:rsidRPr="00A4596E">
        <w:rPr>
          <w:lang w:eastAsia="zh-CN"/>
        </w:rPr>
        <w:t xml:space="preserve"> over aggregated resources are transmitted and received (respectively) using a single RF chain (same antenna)</w:t>
      </w:r>
      <w:r>
        <w:rPr>
          <w:lang w:eastAsia="zh-CN"/>
        </w:rPr>
        <w:t xml:space="preserve">. </w:t>
      </w:r>
      <w:r w:rsidRPr="0044057A">
        <w:rPr>
          <w:lang w:eastAsia="zh-CN"/>
        </w:rPr>
        <w:t>However, the RF chain</w:t>
      </w:r>
      <w:r>
        <w:rPr>
          <w:lang w:eastAsia="zh-CN"/>
        </w:rPr>
        <w:t>s</w:t>
      </w:r>
      <w:r w:rsidRPr="0044057A">
        <w:rPr>
          <w:lang w:eastAsia="zh-CN"/>
        </w:rPr>
        <w:t xml:space="preserve"> used by </w:t>
      </w:r>
      <w:r>
        <w:rPr>
          <w:lang w:eastAsia="zh-CN"/>
        </w:rPr>
        <w:t>UE</w:t>
      </w:r>
      <w:r w:rsidRPr="0044057A">
        <w:rPr>
          <w:lang w:eastAsia="zh-CN"/>
        </w:rPr>
        <w:t xml:space="preserve"> to send </w:t>
      </w:r>
      <w:r>
        <w:rPr>
          <w:lang w:eastAsia="zh-CN"/>
        </w:rPr>
        <w:t>S</w:t>
      </w:r>
      <w:r w:rsidRPr="0044057A">
        <w:rPr>
          <w:lang w:eastAsia="zh-CN"/>
        </w:rPr>
        <w:t xml:space="preserve">RS at different </w:t>
      </w:r>
      <w:r>
        <w:rPr>
          <w:lang w:eastAsia="zh-CN"/>
        </w:rPr>
        <w:t>carries are not necessarily the same, which</w:t>
      </w:r>
      <w:r w:rsidRPr="0044057A">
        <w:rPr>
          <w:lang w:eastAsia="zh-CN"/>
        </w:rPr>
        <w:t xml:space="preserve"> depends on the </w:t>
      </w:r>
      <w:r>
        <w:rPr>
          <w:lang w:eastAsia="zh-CN"/>
        </w:rPr>
        <w:t>UE</w:t>
      </w:r>
      <w:r w:rsidRPr="0044057A">
        <w:rPr>
          <w:lang w:eastAsia="zh-CN"/>
        </w:rPr>
        <w:t xml:space="preserve"> implementation.</w:t>
      </w:r>
      <w:r>
        <w:rPr>
          <w:lang w:eastAsia="zh-CN"/>
        </w:rPr>
        <w:t xml:space="preserve"> In last meeting</w:t>
      </w:r>
      <w:r w:rsidR="00314B10">
        <w:rPr>
          <w:lang w:eastAsia="zh-CN"/>
        </w:rPr>
        <w:t>,</w:t>
      </w:r>
      <w:r>
        <w:rPr>
          <w:lang w:eastAsia="zh-CN"/>
        </w:rPr>
        <w:t xml:space="preserve"> the following agreement on</w:t>
      </w:r>
      <w:r w:rsidR="00314B10">
        <w:rPr>
          <w:lang w:eastAsia="zh-CN"/>
        </w:rPr>
        <w:t xml:space="preserve"> this issue had been achieved</w:t>
      </w:r>
      <w:r w:rsidR="008E5331">
        <w:rPr>
          <w:lang w:eastAsia="zh-CN"/>
        </w:rPr>
        <w:t xml:space="preserve"> [2]</w:t>
      </w:r>
      <w:r>
        <w:rPr>
          <w:lang w:eastAsia="zh-CN"/>
        </w:rPr>
        <w:t>.</w:t>
      </w:r>
    </w:p>
    <w:tbl>
      <w:tblPr>
        <w:tblStyle w:val="ad"/>
        <w:tblW w:w="0" w:type="auto"/>
        <w:tblLook w:val="04A0" w:firstRow="1" w:lastRow="0" w:firstColumn="1" w:lastColumn="0" w:noHBand="0" w:noVBand="1"/>
      </w:tblPr>
      <w:tblGrid>
        <w:gridCol w:w="9307"/>
      </w:tblGrid>
      <w:tr w:rsidR="00314B10" w14:paraId="67AB6131" w14:textId="77777777" w:rsidTr="00314B10">
        <w:tc>
          <w:tcPr>
            <w:tcW w:w="9307" w:type="dxa"/>
          </w:tcPr>
          <w:p w14:paraId="7BA815F7" w14:textId="77777777" w:rsidR="007A2C6D" w:rsidRPr="00C7236A" w:rsidRDefault="007A2C6D" w:rsidP="007A2C6D">
            <w:pPr>
              <w:rPr>
                <w:szCs w:val="20"/>
                <w:lang w:eastAsia="x-none"/>
              </w:rPr>
            </w:pPr>
            <w:r w:rsidRPr="00C7236A">
              <w:rPr>
                <w:szCs w:val="20"/>
                <w:highlight w:val="green"/>
                <w:lang w:eastAsia="x-none"/>
              </w:rPr>
              <w:t>Agreement</w:t>
            </w:r>
          </w:p>
          <w:p w14:paraId="7A5F9D23" w14:textId="77777777" w:rsidR="007A2C6D" w:rsidRPr="00C7236A" w:rsidRDefault="007A2C6D" w:rsidP="007A2C6D">
            <w:pPr>
              <w:rPr>
                <w:rFonts w:eastAsia="宋体"/>
                <w:szCs w:val="20"/>
              </w:rPr>
            </w:pPr>
            <w:r w:rsidRPr="00C7236A">
              <w:rPr>
                <w:rFonts w:eastAsia="宋体"/>
                <w:szCs w:val="20"/>
              </w:rPr>
              <w:t>For SRS bandwidth aggregation across two or three carriers, select one of the following options in RAN1#113 meeting</w:t>
            </w:r>
          </w:p>
          <w:p w14:paraId="411C4405" w14:textId="77777777" w:rsidR="007A2C6D" w:rsidRPr="00C7236A" w:rsidRDefault="007A2C6D" w:rsidP="007A2C6D">
            <w:pPr>
              <w:numPr>
                <w:ilvl w:val="0"/>
                <w:numId w:val="44"/>
              </w:numPr>
              <w:autoSpaceDE/>
              <w:autoSpaceDN/>
              <w:adjustRightInd/>
              <w:contextualSpacing/>
              <w:textAlignment w:val="baseline"/>
              <w:rPr>
                <w:szCs w:val="20"/>
                <w:lang w:eastAsia="x-none"/>
              </w:rPr>
            </w:pPr>
            <w:r w:rsidRPr="00C7236A">
              <w:rPr>
                <w:szCs w:val="20"/>
                <w:lang w:eastAsia="x-none"/>
              </w:rPr>
              <w:t xml:space="preserve">Option 2: Per SRS resource set basis. </w:t>
            </w:r>
          </w:p>
          <w:p w14:paraId="746A5AD7" w14:textId="77777777" w:rsidR="007A2C6D" w:rsidRPr="00C7236A" w:rsidRDefault="007A2C6D" w:rsidP="007A2C6D">
            <w:pPr>
              <w:numPr>
                <w:ilvl w:val="1"/>
                <w:numId w:val="44"/>
              </w:numPr>
              <w:autoSpaceDE/>
              <w:autoSpaceDN/>
              <w:adjustRightInd/>
              <w:contextualSpacing/>
              <w:textAlignment w:val="baseline"/>
              <w:rPr>
                <w:szCs w:val="20"/>
                <w:lang w:eastAsia="x-none"/>
              </w:rPr>
            </w:pPr>
            <w:r w:rsidRPr="00C7236A">
              <w:rPr>
                <w:szCs w:val="20"/>
                <w:lang w:eastAsia="x-none"/>
              </w:rPr>
              <w:t>Support new sign</w:t>
            </w:r>
            <w:r w:rsidRPr="00C7236A">
              <w:rPr>
                <w:szCs w:val="20"/>
                <w:lang w:eastAsia="zh-CN"/>
              </w:rPr>
              <w:t>a</w:t>
            </w:r>
            <w:r w:rsidRPr="00C7236A">
              <w:rPr>
                <w:szCs w:val="20"/>
                <w:lang w:eastAsia="x-none"/>
              </w:rPr>
              <w:t>ling to indicate which SRS resource set</w:t>
            </w:r>
            <w:r w:rsidRPr="00C7236A">
              <w:rPr>
                <w:szCs w:val="20"/>
                <w:lang w:eastAsia="zh-CN"/>
              </w:rPr>
              <w:t>s</w:t>
            </w:r>
            <w:r w:rsidRPr="00C7236A">
              <w:rPr>
                <w:szCs w:val="20"/>
                <w:lang w:eastAsia="x-none"/>
              </w:rPr>
              <w:t xml:space="preserve"> across carriers are linked. </w:t>
            </w:r>
          </w:p>
          <w:p w14:paraId="2F2BE0F1" w14:textId="77777777" w:rsidR="007A2C6D" w:rsidRPr="00C7236A" w:rsidRDefault="007A2C6D" w:rsidP="007A2C6D">
            <w:pPr>
              <w:numPr>
                <w:ilvl w:val="1"/>
                <w:numId w:val="44"/>
              </w:numPr>
              <w:autoSpaceDE/>
              <w:autoSpaceDN/>
              <w:adjustRightInd/>
              <w:contextualSpacing/>
              <w:textAlignment w:val="baseline"/>
              <w:rPr>
                <w:szCs w:val="20"/>
                <w:lang w:eastAsia="x-none"/>
              </w:rPr>
            </w:pPr>
            <w:r w:rsidRPr="00C7236A">
              <w:rPr>
                <w:szCs w:val="20"/>
                <w:lang w:eastAsia="x-none"/>
              </w:rPr>
              <w:t xml:space="preserve">It is assumed that the SRS resources across the linked SRS resource sets are linked if the conditions are satisfied. For the non-linked SRS resource sets, no aggregation is assumed even if the conditions are satisfied.  </w:t>
            </w:r>
          </w:p>
          <w:p w14:paraId="41615AB0" w14:textId="77777777" w:rsidR="007A2C6D" w:rsidRPr="00C7236A" w:rsidRDefault="007A2C6D" w:rsidP="007A2C6D">
            <w:pPr>
              <w:numPr>
                <w:ilvl w:val="0"/>
                <w:numId w:val="44"/>
              </w:numPr>
              <w:autoSpaceDE/>
              <w:autoSpaceDN/>
              <w:adjustRightInd/>
              <w:contextualSpacing/>
              <w:textAlignment w:val="baseline"/>
              <w:rPr>
                <w:szCs w:val="20"/>
                <w:lang w:eastAsia="x-none"/>
              </w:rPr>
            </w:pPr>
            <w:r w:rsidRPr="00C7236A">
              <w:rPr>
                <w:szCs w:val="20"/>
                <w:lang w:eastAsia="x-none"/>
              </w:rPr>
              <w:t xml:space="preserve">Option 3: Per SRS resource basis. </w:t>
            </w:r>
          </w:p>
          <w:p w14:paraId="4EE0E34F" w14:textId="77777777" w:rsidR="007A2C6D" w:rsidRPr="00C7236A" w:rsidRDefault="007A2C6D" w:rsidP="007A2C6D">
            <w:pPr>
              <w:numPr>
                <w:ilvl w:val="1"/>
                <w:numId w:val="44"/>
              </w:numPr>
              <w:autoSpaceDE/>
              <w:autoSpaceDN/>
              <w:adjustRightInd/>
              <w:contextualSpacing/>
              <w:textAlignment w:val="baseline"/>
              <w:rPr>
                <w:szCs w:val="20"/>
                <w:lang w:eastAsia="x-none"/>
              </w:rPr>
            </w:pPr>
            <w:r w:rsidRPr="00C7236A">
              <w:rPr>
                <w:szCs w:val="20"/>
                <w:lang w:eastAsia="x-none"/>
              </w:rPr>
              <w:t>Support new sign</w:t>
            </w:r>
            <w:r w:rsidRPr="00C7236A">
              <w:rPr>
                <w:szCs w:val="20"/>
                <w:lang w:eastAsia="zh-CN"/>
              </w:rPr>
              <w:t>a</w:t>
            </w:r>
            <w:r w:rsidRPr="00C7236A">
              <w:rPr>
                <w:szCs w:val="20"/>
                <w:lang w:eastAsia="x-none"/>
              </w:rPr>
              <w:t>ling to indicate which SRS resource</w:t>
            </w:r>
            <w:r w:rsidRPr="00C7236A">
              <w:rPr>
                <w:szCs w:val="20"/>
                <w:lang w:eastAsia="zh-CN"/>
              </w:rPr>
              <w:t>s</w:t>
            </w:r>
            <w:r w:rsidRPr="00C7236A">
              <w:rPr>
                <w:szCs w:val="20"/>
                <w:lang w:eastAsia="x-none"/>
              </w:rPr>
              <w:t xml:space="preserve"> across carriers are linked. </w:t>
            </w:r>
          </w:p>
          <w:p w14:paraId="7F688460" w14:textId="273D5CCB" w:rsidR="00314B10" w:rsidRPr="007A2C6D" w:rsidRDefault="007A2C6D" w:rsidP="007A2C6D">
            <w:pPr>
              <w:numPr>
                <w:ilvl w:val="1"/>
                <w:numId w:val="44"/>
              </w:numPr>
              <w:autoSpaceDE/>
              <w:autoSpaceDN/>
              <w:adjustRightInd/>
              <w:contextualSpacing/>
              <w:textAlignment w:val="baseline"/>
              <w:rPr>
                <w:szCs w:val="20"/>
                <w:lang w:eastAsia="x-none"/>
              </w:rPr>
            </w:pPr>
            <w:r w:rsidRPr="00C7236A">
              <w:rPr>
                <w:szCs w:val="20"/>
                <w:lang w:eastAsia="x-none"/>
              </w:rPr>
              <w:t>For the non-linked SRS resources, no aggregation is assumed even if the conditions are satisfied</w:t>
            </w:r>
          </w:p>
        </w:tc>
      </w:tr>
    </w:tbl>
    <w:p w14:paraId="61706A7A" w14:textId="6428E59E" w:rsidR="00184A9B" w:rsidRDefault="002462DA" w:rsidP="00184A9B">
      <w:pPr>
        <w:rPr>
          <w:lang w:eastAsia="zh-CN"/>
        </w:rPr>
      </w:pPr>
      <w:r w:rsidRPr="002462DA">
        <w:rPr>
          <w:lang w:eastAsia="zh-CN"/>
        </w:rPr>
        <w:t>For SRS bandwidth aggregation across two or three carriers</w:t>
      </w:r>
      <w:r>
        <w:rPr>
          <w:lang w:eastAsia="zh-CN"/>
        </w:rPr>
        <w:t xml:space="preserve">, it had been agreed that </w:t>
      </w:r>
      <w:r w:rsidRPr="002462DA">
        <w:rPr>
          <w:lang w:eastAsia="zh-CN"/>
        </w:rPr>
        <w:t>SRS resources are per BWP per carrier configuration</w:t>
      </w:r>
      <w:r>
        <w:rPr>
          <w:lang w:eastAsia="zh-CN"/>
        </w:rPr>
        <w:t xml:space="preserve">. For </w:t>
      </w:r>
      <w:r w:rsidRPr="002462DA">
        <w:rPr>
          <w:lang w:eastAsia="zh-CN"/>
        </w:rPr>
        <w:t>SRS configuration to indicate the SRS resources from which two or three carriers are linked</w:t>
      </w:r>
      <w:r>
        <w:rPr>
          <w:lang w:eastAsia="zh-CN"/>
        </w:rPr>
        <w:t xml:space="preserve">, </w:t>
      </w:r>
      <w:r w:rsidR="00184A9B">
        <w:rPr>
          <w:lang w:eastAsia="zh-CN"/>
        </w:rPr>
        <w:t>the following two Options had been achieved in last meeting.</w:t>
      </w:r>
    </w:p>
    <w:p w14:paraId="283F8E7A" w14:textId="5F04B585" w:rsidR="00184A9B" w:rsidRDefault="00184A9B" w:rsidP="00184A9B">
      <w:pPr>
        <w:rPr>
          <w:lang w:eastAsia="zh-CN"/>
        </w:rPr>
      </w:pPr>
      <w:r>
        <w:rPr>
          <w:lang w:eastAsia="zh-CN"/>
        </w:rPr>
        <w:t>-</w:t>
      </w:r>
      <w:r>
        <w:rPr>
          <w:lang w:eastAsia="zh-CN"/>
        </w:rPr>
        <w:tab/>
        <w:t xml:space="preserve">Option 1: The link is per </w:t>
      </w:r>
      <w:r w:rsidR="00B17149">
        <w:rPr>
          <w:lang w:eastAsia="zh-CN"/>
        </w:rPr>
        <w:t>S</w:t>
      </w:r>
      <w:r>
        <w:rPr>
          <w:lang w:eastAsia="zh-CN"/>
        </w:rPr>
        <w:t>RS resource set</w:t>
      </w:r>
      <w:r w:rsidR="00B17149">
        <w:rPr>
          <w:lang w:eastAsia="zh-CN"/>
        </w:rPr>
        <w:t xml:space="preserve"> </w:t>
      </w:r>
      <w:r w:rsidR="00B17149" w:rsidRPr="00B17149">
        <w:rPr>
          <w:lang w:eastAsia="zh-CN"/>
        </w:rPr>
        <w:t>basis</w:t>
      </w:r>
      <w:r>
        <w:rPr>
          <w:lang w:eastAsia="zh-CN"/>
        </w:rPr>
        <w:t>.</w:t>
      </w:r>
    </w:p>
    <w:p w14:paraId="6A46BA79" w14:textId="7382CF40" w:rsidR="00314B10" w:rsidRDefault="00184A9B" w:rsidP="00184A9B">
      <w:pPr>
        <w:rPr>
          <w:lang w:eastAsia="zh-CN"/>
        </w:rPr>
      </w:pPr>
      <w:r>
        <w:rPr>
          <w:lang w:eastAsia="zh-CN"/>
        </w:rPr>
        <w:t>-</w:t>
      </w:r>
      <w:r>
        <w:rPr>
          <w:lang w:eastAsia="zh-CN"/>
        </w:rPr>
        <w:tab/>
        <w:t xml:space="preserve">Option 2: The link is per </w:t>
      </w:r>
      <w:r w:rsidR="00B17149">
        <w:rPr>
          <w:lang w:eastAsia="zh-CN"/>
        </w:rPr>
        <w:t>S</w:t>
      </w:r>
      <w:r>
        <w:rPr>
          <w:lang w:eastAsia="zh-CN"/>
        </w:rPr>
        <w:t>RS resource basis.</w:t>
      </w:r>
    </w:p>
    <w:p w14:paraId="74C0A261" w14:textId="3FC96159" w:rsidR="00C8756C" w:rsidRDefault="00C8756C" w:rsidP="00C8756C">
      <w:pPr>
        <w:rPr>
          <w:lang w:eastAsia="zh-CN"/>
        </w:rPr>
      </w:pPr>
      <w:r>
        <w:rPr>
          <w:lang w:eastAsia="zh-CN"/>
        </w:rPr>
        <w:t xml:space="preserve">For Option </w:t>
      </w:r>
      <w:r w:rsidR="004E368D">
        <w:rPr>
          <w:lang w:eastAsia="zh-CN"/>
        </w:rPr>
        <w:t>1</w:t>
      </w:r>
      <w:r>
        <w:rPr>
          <w:rFonts w:hint="eastAsia"/>
          <w:lang w:eastAsia="zh-CN"/>
        </w:rPr>
        <w:t>,</w:t>
      </w:r>
      <w:r>
        <w:rPr>
          <w:lang w:eastAsia="zh-CN"/>
        </w:rPr>
        <w:t xml:space="preserve"> t</w:t>
      </w:r>
      <w:r w:rsidRPr="00752158">
        <w:rPr>
          <w:lang w:eastAsia="zh-CN"/>
        </w:rPr>
        <w:t xml:space="preserve">he network can configure the </w:t>
      </w:r>
      <w:r w:rsidR="00E375FF">
        <w:rPr>
          <w:lang w:eastAsia="zh-CN"/>
        </w:rPr>
        <w:t xml:space="preserve">SRS </w:t>
      </w:r>
      <w:r w:rsidRPr="00752158">
        <w:rPr>
          <w:lang w:eastAsia="zh-CN"/>
        </w:rPr>
        <w:t>resource se</w:t>
      </w:r>
      <w:r w:rsidR="00E375FF">
        <w:rPr>
          <w:lang w:eastAsia="zh-CN"/>
        </w:rPr>
        <w:t xml:space="preserve">ts of the same UE on different </w:t>
      </w:r>
      <w:bookmarkStart w:id="2" w:name="OLE_LINK6"/>
      <w:r w:rsidR="00E375FF">
        <w:rPr>
          <w:lang w:eastAsia="zh-CN"/>
        </w:rPr>
        <w:t>carrie</w:t>
      </w:r>
      <w:r w:rsidRPr="00752158">
        <w:rPr>
          <w:lang w:eastAsia="zh-CN"/>
        </w:rPr>
        <w:t xml:space="preserve">s </w:t>
      </w:r>
      <w:bookmarkEnd w:id="2"/>
      <w:r w:rsidRPr="00752158">
        <w:rPr>
          <w:lang w:eastAsia="zh-CN"/>
        </w:rPr>
        <w:t xml:space="preserve">to be </w:t>
      </w:r>
      <w:r>
        <w:rPr>
          <w:lang w:eastAsia="zh-CN"/>
        </w:rPr>
        <w:t xml:space="preserve">linked, as shown in Figure </w:t>
      </w:r>
      <w:r w:rsidR="004E368D">
        <w:rPr>
          <w:lang w:eastAsia="zh-CN"/>
        </w:rPr>
        <w:t>6</w:t>
      </w:r>
      <w:r>
        <w:rPr>
          <w:lang w:eastAsia="zh-CN"/>
        </w:rPr>
        <w:t xml:space="preserve">. </w:t>
      </w:r>
      <w:r w:rsidR="00B17149" w:rsidRPr="00B17149">
        <w:rPr>
          <w:lang w:eastAsia="zh-CN"/>
        </w:rPr>
        <w:t xml:space="preserve">It is assumed that the SRS resources across the linked SRS resource sets are linked if the conditions are satisfied. For the non-linked SRS resource sets, no aggregation is assumed even if the conditions are satisfied. </w:t>
      </w:r>
    </w:p>
    <w:p w14:paraId="593C915B" w14:textId="792DF725" w:rsidR="000268B9" w:rsidRDefault="00BD62B8" w:rsidP="00BD62B8">
      <w:pPr>
        <w:jc w:val="center"/>
      </w:pPr>
      <w:r>
        <w:object w:dxaOrig="7931" w:dyaOrig="5941" w14:anchorId="226203A9">
          <v:shape id="_x0000_i1030" type="#_x0000_t75" style="width:349.65pt;height:262.65pt" o:ole="">
            <v:imagedata r:id="rId21" o:title=""/>
          </v:shape>
          <o:OLEObject Type="Embed" ProgID="Visio.Drawing.15" ShapeID="_x0000_i1030" DrawAspect="Content" ObjectID="_1745676953" r:id="rId22"/>
        </w:object>
      </w:r>
    </w:p>
    <w:p w14:paraId="736F4E95" w14:textId="58750F33" w:rsidR="00BD62B8" w:rsidRDefault="00BD62B8" w:rsidP="00BD62B8">
      <w:pPr>
        <w:jc w:val="center"/>
        <w:rPr>
          <w:b/>
        </w:rPr>
      </w:pPr>
      <w:r w:rsidRPr="00921790">
        <w:rPr>
          <w:b/>
        </w:rPr>
        <w:t>Figure</w:t>
      </w:r>
      <w:r w:rsidR="00B463F6" w:rsidRPr="00921790">
        <w:rPr>
          <w:b/>
        </w:rPr>
        <w:t xml:space="preserve"> </w:t>
      </w:r>
      <w:r w:rsidR="004E368D">
        <w:rPr>
          <w:b/>
        </w:rPr>
        <w:t>6</w:t>
      </w:r>
      <w:r w:rsidRPr="00921790">
        <w:rPr>
          <w:b/>
        </w:rPr>
        <w:t>:</w:t>
      </w:r>
      <w:r w:rsidR="00921790" w:rsidRPr="00921790">
        <w:rPr>
          <w:b/>
        </w:rPr>
        <w:t xml:space="preserve"> The link is per PRS resource set.</w:t>
      </w:r>
    </w:p>
    <w:p w14:paraId="58433154" w14:textId="77777777" w:rsidR="00921790" w:rsidRPr="00921790" w:rsidRDefault="00921790" w:rsidP="00BD62B8">
      <w:pPr>
        <w:jc w:val="center"/>
        <w:rPr>
          <w:b/>
          <w:lang w:eastAsia="zh-CN"/>
        </w:rPr>
      </w:pPr>
    </w:p>
    <w:p w14:paraId="60C718E9" w14:textId="37F149C3" w:rsidR="00E375FF" w:rsidRDefault="00E375FF" w:rsidP="00E375FF">
      <w:pPr>
        <w:rPr>
          <w:lang w:eastAsia="zh-CN"/>
        </w:rPr>
      </w:pPr>
      <w:r>
        <w:rPr>
          <w:lang w:eastAsia="zh-CN"/>
        </w:rPr>
        <w:t xml:space="preserve">For Option </w:t>
      </w:r>
      <w:r w:rsidR="004E368D">
        <w:rPr>
          <w:lang w:eastAsia="zh-CN"/>
        </w:rPr>
        <w:t>2</w:t>
      </w:r>
      <w:r>
        <w:rPr>
          <w:lang w:eastAsia="zh-CN"/>
        </w:rPr>
        <w:t xml:space="preserve">, </w:t>
      </w:r>
      <w:r w:rsidRPr="0041062A">
        <w:rPr>
          <w:lang w:eastAsia="zh-CN"/>
        </w:rPr>
        <w:t xml:space="preserve">the network can configure the </w:t>
      </w:r>
      <w:r>
        <w:rPr>
          <w:lang w:eastAsia="zh-CN"/>
        </w:rPr>
        <w:t xml:space="preserve">SRS </w:t>
      </w:r>
      <w:r w:rsidRPr="0041062A">
        <w:rPr>
          <w:lang w:eastAsia="zh-CN"/>
        </w:rPr>
        <w:t xml:space="preserve">resource of the same </w:t>
      </w:r>
      <w:r>
        <w:rPr>
          <w:lang w:eastAsia="zh-CN"/>
        </w:rPr>
        <w:t>UE</w:t>
      </w:r>
      <w:r w:rsidRPr="0041062A">
        <w:rPr>
          <w:lang w:eastAsia="zh-CN"/>
        </w:rPr>
        <w:t xml:space="preserve"> on different </w:t>
      </w:r>
      <w:r w:rsidRPr="00E375FF">
        <w:rPr>
          <w:lang w:eastAsia="zh-CN"/>
        </w:rPr>
        <w:t xml:space="preserve">carries </w:t>
      </w:r>
      <w:r w:rsidRPr="0041062A">
        <w:rPr>
          <w:lang w:eastAsia="zh-CN"/>
        </w:rPr>
        <w:t xml:space="preserve">to be linked, as shown in Figure </w:t>
      </w:r>
      <w:r w:rsidR="004E368D">
        <w:rPr>
          <w:lang w:eastAsia="zh-CN"/>
        </w:rPr>
        <w:t>7</w:t>
      </w:r>
      <w:r w:rsidR="005372FA">
        <w:rPr>
          <w:lang w:eastAsia="zh-CN"/>
        </w:rPr>
        <w:t>.</w:t>
      </w:r>
      <w:r w:rsidRPr="0041062A">
        <w:rPr>
          <w:lang w:eastAsia="zh-CN"/>
        </w:rPr>
        <w:t xml:space="preserve"> </w:t>
      </w:r>
      <w:r w:rsidR="00B17149" w:rsidRPr="00B17149">
        <w:rPr>
          <w:lang w:eastAsia="zh-CN"/>
        </w:rPr>
        <w:t>For the non-linked SRS resources, no aggregation is assumed even if the conditions are satisfied</w:t>
      </w:r>
      <w:r w:rsidR="00B17149">
        <w:rPr>
          <w:lang w:eastAsia="zh-CN"/>
        </w:rPr>
        <w:t>.</w:t>
      </w:r>
    </w:p>
    <w:p w14:paraId="3812C8A2" w14:textId="60079963" w:rsidR="00184A9B" w:rsidRDefault="007E140D" w:rsidP="007E140D">
      <w:pPr>
        <w:jc w:val="center"/>
      </w:pPr>
      <w:r>
        <w:object w:dxaOrig="10761" w:dyaOrig="7001" w14:anchorId="36F8BE35">
          <v:shape id="_x0000_i1031" type="#_x0000_t75" style="width:413.35pt;height:268.35pt" o:ole="">
            <v:imagedata r:id="rId23" o:title=""/>
          </v:shape>
          <o:OLEObject Type="Embed" ProgID="Visio.Drawing.15" ShapeID="_x0000_i1031" DrawAspect="Content" ObjectID="_1745676954" r:id="rId24"/>
        </w:object>
      </w:r>
    </w:p>
    <w:p w14:paraId="1E9452E5" w14:textId="0F3C1DCE" w:rsidR="007E140D" w:rsidRDefault="007E140D" w:rsidP="007E140D">
      <w:pPr>
        <w:jc w:val="center"/>
        <w:rPr>
          <w:b/>
        </w:rPr>
      </w:pPr>
      <w:r w:rsidRPr="00921790">
        <w:rPr>
          <w:b/>
        </w:rPr>
        <w:t>Figure</w:t>
      </w:r>
      <w:r w:rsidR="00716E19" w:rsidRPr="00921790">
        <w:rPr>
          <w:b/>
        </w:rPr>
        <w:t xml:space="preserve"> </w:t>
      </w:r>
      <w:r w:rsidR="004E368D">
        <w:rPr>
          <w:b/>
        </w:rPr>
        <w:t>7</w:t>
      </w:r>
      <w:r w:rsidRPr="00921790">
        <w:rPr>
          <w:b/>
        </w:rPr>
        <w:t>:</w:t>
      </w:r>
      <w:r w:rsidR="00921790" w:rsidRPr="00921790">
        <w:rPr>
          <w:b/>
        </w:rPr>
        <w:t xml:space="preserve"> The link is per PRS resource basis.</w:t>
      </w:r>
    </w:p>
    <w:p w14:paraId="3513ED9F" w14:textId="77777777" w:rsidR="00921790" w:rsidRPr="00921790" w:rsidRDefault="00921790" w:rsidP="007E140D">
      <w:pPr>
        <w:jc w:val="center"/>
        <w:rPr>
          <w:b/>
          <w:lang w:eastAsia="zh-CN"/>
        </w:rPr>
      </w:pPr>
    </w:p>
    <w:p w14:paraId="45E7DE0B" w14:textId="1925A613" w:rsidR="00B75F88" w:rsidRDefault="00B75F88" w:rsidP="00B75F88">
      <w:pPr>
        <w:rPr>
          <w:lang w:eastAsia="zh-CN"/>
        </w:rPr>
      </w:pPr>
      <w:r>
        <w:rPr>
          <w:rFonts w:hint="eastAsia"/>
          <w:lang w:eastAsia="zh-CN"/>
        </w:rPr>
        <w:t>I</w:t>
      </w:r>
      <w:r>
        <w:rPr>
          <w:lang w:eastAsia="zh-CN"/>
        </w:rPr>
        <w:t xml:space="preserve">n our view, </w:t>
      </w:r>
      <w:r>
        <w:rPr>
          <w:rFonts w:hint="eastAsia"/>
          <w:lang w:eastAsia="zh-CN"/>
        </w:rPr>
        <w:t>c</w:t>
      </w:r>
      <w:r w:rsidRPr="007F3936">
        <w:rPr>
          <w:lang w:eastAsia="zh-CN"/>
        </w:rPr>
        <w:t xml:space="preserve">onsidering the signaling overhead of the network and the flexible configuration of </w:t>
      </w:r>
      <w:r>
        <w:rPr>
          <w:lang w:eastAsia="zh-CN"/>
        </w:rPr>
        <w:t>S</w:t>
      </w:r>
      <w:r w:rsidRPr="007F3936">
        <w:rPr>
          <w:lang w:eastAsia="zh-CN"/>
        </w:rPr>
        <w:t xml:space="preserve">RS, we prefer per </w:t>
      </w:r>
      <w:r>
        <w:rPr>
          <w:lang w:eastAsia="zh-CN"/>
        </w:rPr>
        <w:t>S</w:t>
      </w:r>
      <w:r w:rsidRPr="007F3936">
        <w:rPr>
          <w:lang w:eastAsia="zh-CN"/>
        </w:rPr>
        <w:t>RS resource set basis</w:t>
      </w:r>
      <w:r>
        <w:rPr>
          <w:lang w:eastAsia="zh-CN"/>
        </w:rPr>
        <w:t xml:space="preserve"> </w:t>
      </w:r>
      <w:r w:rsidRPr="007F3936">
        <w:rPr>
          <w:lang w:eastAsia="zh-CN"/>
        </w:rPr>
        <w:t xml:space="preserve">signaling to indicate </w:t>
      </w:r>
      <w:r w:rsidRPr="00B75F88">
        <w:rPr>
          <w:lang w:eastAsia="zh-CN"/>
        </w:rPr>
        <w:t>which SRS resource sets across carriers are linked</w:t>
      </w:r>
      <w:r>
        <w:rPr>
          <w:lang w:eastAsia="zh-CN"/>
        </w:rPr>
        <w:t>.</w:t>
      </w:r>
    </w:p>
    <w:p w14:paraId="00658A52" w14:textId="7B220955" w:rsidR="00860434" w:rsidRPr="008A453E" w:rsidRDefault="00860434" w:rsidP="006E01B7">
      <w:pPr>
        <w:rPr>
          <w:b/>
          <w:i/>
          <w:lang w:eastAsia="zh-CN"/>
        </w:rPr>
      </w:pPr>
      <w:r w:rsidRPr="004D5A27">
        <w:rPr>
          <w:rFonts w:hint="eastAsia"/>
          <w:b/>
          <w:i/>
          <w:lang w:eastAsia="zh-CN"/>
        </w:rPr>
        <w:lastRenderedPageBreak/>
        <w:t>P</w:t>
      </w:r>
      <w:r w:rsidRPr="004D5A27">
        <w:rPr>
          <w:b/>
          <w:i/>
          <w:lang w:eastAsia="zh-CN"/>
        </w:rPr>
        <w:t xml:space="preserve">roposal </w:t>
      </w:r>
      <w:r w:rsidR="00EA7056">
        <w:rPr>
          <w:b/>
          <w:i/>
          <w:lang w:eastAsia="zh-CN"/>
        </w:rPr>
        <w:t>8</w:t>
      </w:r>
      <w:r w:rsidRPr="004D5A27">
        <w:rPr>
          <w:b/>
          <w:i/>
          <w:lang w:eastAsia="zh-CN"/>
        </w:rPr>
        <w:t xml:space="preserve">: </w:t>
      </w:r>
      <w:r w:rsidR="00C34719">
        <w:rPr>
          <w:b/>
          <w:i/>
          <w:lang w:eastAsia="zh-CN"/>
        </w:rPr>
        <w:t>F</w:t>
      </w:r>
      <w:r w:rsidR="00C34719" w:rsidRPr="00C34719">
        <w:rPr>
          <w:b/>
          <w:i/>
          <w:lang w:eastAsia="zh-CN"/>
        </w:rPr>
        <w:t>or SRS configuration to indicate the SRS resources from which two or three carriers are linked,</w:t>
      </w:r>
      <w:r w:rsidR="00B75F88" w:rsidRPr="00B75F88">
        <w:t xml:space="preserve"> </w:t>
      </w:r>
      <w:r w:rsidR="00B75F88" w:rsidRPr="00B75F88">
        <w:rPr>
          <w:b/>
          <w:i/>
          <w:lang w:eastAsia="zh-CN"/>
        </w:rPr>
        <w:t>per SRS resource set basis signaling</w:t>
      </w:r>
      <w:r w:rsidR="00C34719">
        <w:rPr>
          <w:b/>
          <w:i/>
          <w:lang w:eastAsia="zh-CN"/>
        </w:rPr>
        <w:t xml:space="preserve"> should be supported</w:t>
      </w:r>
      <w:r w:rsidRPr="004D5A27">
        <w:rPr>
          <w:b/>
          <w:i/>
          <w:lang w:eastAsia="zh-CN"/>
        </w:rPr>
        <w:t>.</w:t>
      </w:r>
    </w:p>
    <w:p w14:paraId="77A37B52" w14:textId="77777777" w:rsidR="00696061" w:rsidRDefault="00696061" w:rsidP="00810B25">
      <w:pPr>
        <w:rPr>
          <w:b/>
          <w:i/>
          <w:lang w:eastAsia="zh-CN"/>
        </w:rPr>
      </w:pPr>
    </w:p>
    <w:p w14:paraId="6B0BEBAE" w14:textId="70C2EB4E" w:rsidR="00810B25" w:rsidRDefault="00696061" w:rsidP="00696061">
      <w:pPr>
        <w:pStyle w:val="20"/>
        <w:rPr>
          <w:lang w:eastAsia="zh-CN"/>
        </w:rPr>
      </w:pPr>
      <w:r w:rsidRPr="00696061">
        <w:rPr>
          <w:lang w:eastAsia="zh-CN"/>
        </w:rPr>
        <w:t>Measurement report</w:t>
      </w:r>
    </w:p>
    <w:p w14:paraId="54152E11" w14:textId="28979ECF" w:rsidR="00D47E3D" w:rsidRDefault="00D47E3D" w:rsidP="00D47E3D">
      <w:pPr>
        <w:rPr>
          <w:lang w:eastAsia="zh-CN"/>
        </w:rPr>
      </w:pPr>
      <w:r w:rsidRPr="002A3CCF">
        <w:rPr>
          <w:lang w:eastAsia="zh-CN"/>
        </w:rPr>
        <w:t>In RAN1#112</w:t>
      </w:r>
      <w:r w:rsidR="001C656A">
        <w:rPr>
          <w:lang w:eastAsia="zh-CN"/>
        </w:rPr>
        <w:t>b</w:t>
      </w:r>
      <w:r w:rsidRPr="002A3CCF">
        <w:rPr>
          <w:lang w:eastAsia="zh-CN"/>
        </w:rPr>
        <w:t xml:space="preserve">, the following agreement on </w:t>
      </w:r>
      <w:r w:rsidRPr="00D47E3D">
        <w:rPr>
          <w:lang w:eastAsia="zh-CN"/>
        </w:rPr>
        <w:t>joint measurement and report for the SRS resources across the aggregated carriers for UL-TDOA and Multi-RTT positioning methods</w:t>
      </w:r>
      <w:r w:rsidRPr="002A3CCF">
        <w:rPr>
          <w:lang w:eastAsia="zh-CN"/>
        </w:rPr>
        <w:t xml:space="preserve"> had been achieved</w:t>
      </w:r>
      <w:r w:rsidR="008E5331">
        <w:rPr>
          <w:lang w:eastAsia="zh-CN"/>
        </w:rPr>
        <w:t xml:space="preserve"> [2]</w:t>
      </w:r>
      <w:r w:rsidRPr="002A3CCF">
        <w:rPr>
          <w:lang w:eastAsia="zh-CN"/>
        </w:rPr>
        <w:t>.</w:t>
      </w:r>
    </w:p>
    <w:tbl>
      <w:tblPr>
        <w:tblStyle w:val="ad"/>
        <w:tblW w:w="0" w:type="auto"/>
        <w:tblLook w:val="04A0" w:firstRow="1" w:lastRow="0" w:firstColumn="1" w:lastColumn="0" w:noHBand="0" w:noVBand="1"/>
      </w:tblPr>
      <w:tblGrid>
        <w:gridCol w:w="9307"/>
      </w:tblGrid>
      <w:tr w:rsidR="008E4261" w14:paraId="71065A82" w14:textId="77777777" w:rsidTr="008E4261">
        <w:tc>
          <w:tcPr>
            <w:tcW w:w="9307" w:type="dxa"/>
          </w:tcPr>
          <w:p w14:paraId="72C796A6" w14:textId="77777777" w:rsidR="001C656A" w:rsidRPr="00C7236A" w:rsidRDefault="001C656A" w:rsidP="001C656A">
            <w:pPr>
              <w:rPr>
                <w:szCs w:val="20"/>
                <w:lang w:eastAsia="x-none"/>
              </w:rPr>
            </w:pPr>
            <w:r w:rsidRPr="00C7236A">
              <w:rPr>
                <w:szCs w:val="20"/>
                <w:highlight w:val="green"/>
                <w:lang w:eastAsia="x-none"/>
              </w:rPr>
              <w:t>Agreement</w:t>
            </w:r>
          </w:p>
          <w:p w14:paraId="6DEB6001" w14:textId="77777777" w:rsidR="001C656A" w:rsidRPr="00C7236A" w:rsidRDefault="001C656A" w:rsidP="001C656A">
            <w:pPr>
              <w:rPr>
                <w:rFonts w:eastAsia="宋体"/>
                <w:szCs w:val="20"/>
              </w:rPr>
            </w:pPr>
            <w:r w:rsidRPr="00C7236A">
              <w:rPr>
                <w:rFonts w:eastAsia="宋体"/>
                <w:szCs w:val="20"/>
              </w:rPr>
              <w:t>For the SRS resources across aggregated carriers for UL-TDOA and Multi-RTT positioning methods, use similar signaling as the</w:t>
            </w:r>
            <w:r w:rsidRPr="00C7236A">
              <w:rPr>
                <w:szCs w:val="20"/>
              </w:rPr>
              <w:t xml:space="preserve"> existing Rel-16/Rel-17 SRS measurement</w:t>
            </w:r>
            <w:r w:rsidRPr="00C7236A">
              <w:rPr>
                <w:rFonts w:eastAsia="宋体"/>
                <w:szCs w:val="20"/>
              </w:rPr>
              <w:t xml:space="preserve"> </w:t>
            </w:r>
            <w:r w:rsidRPr="00C7236A">
              <w:rPr>
                <w:szCs w:val="20"/>
              </w:rPr>
              <w:t xml:space="preserve">of single carrier with the </w:t>
            </w:r>
            <w:r w:rsidRPr="00C7236A">
              <w:rPr>
                <w:rFonts w:eastAsia="宋体"/>
                <w:szCs w:val="20"/>
              </w:rPr>
              <w:t>necessary</w:t>
            </w:r>
            <w:r w:rsidRPr="00C7236A">
              <w:rPr>
                <w:szCs w:val="20"/>
              </w:rPr>
              <w:t xml:space="preserve"> update</w:t>
            </w:r>
          </w:p>
          <w:p w14:paraId="79CEF062" w14:textId="77777777" w:rsidR="001C656A" w:rsidRPr="00C7236A" w:rsidRDefault="001C656A" w:rsidP="001C656A">
            <w:pPr>
              <w:numPr>
                <w:ilvl w:val="0"/>
                <w:numId w:val="39"/>
              </w:numPr>
              <w:autoSpaceDE/>
              <w:autoSpaceDN/>
              <w:adjustRightInd/>
              <w:contextualSpacing/>
              <w:textAlignment w:val="baseline"/>
              <w:rPr>
                <w:szCs w:val="20"/>
                <w:lang w:eastAsia="x-none"/>
              </w:rPr>
            </w:pPr>
            <w:r w:rsidRPr="00C7236A">
              <w:rPr>
                <w:szCs w:val="20"/>
                <w:lang w:eastAsia="x-none"/>
              </w:rPr>
              <w:t>FFS: Single RSRP or RSRPP is reported for the SRS resources across aggregated carriers</w:t>
            </w:r>
          </w:p>
          <w:p w14:paraId="32C95673" w14:textId="28EBF68A" w:rsidR="008E4261" w:rsidRPr="001C656A" w:rsidRDefault="001C656A" w:rsidP="001C656A">
            <w:pPr>
              <w:numPr>
                <w:ilvl w:val="0"/>
                <w:numId w:val="39"/>
              </w:numPr>
              <w:autoSpaceDE/>
              <w:autoSpaceDN/>
              <w:adjustRightInd/>
              <w:contextualSpacing/>
              <w:textAlignment w:val="baseline"/>
              <w:rPr>
                <w:szCs w:val="20"/>
                <w:lang w:eastAsia="x-none"/>
              </w:rPr>
            </w:pPr>
            <w:r w:rsidRPr="00C7236A">
              <w:rPr>
                <w:rFonts w:eastAsia="等线"/>
                <w:szCs w:val="20"/>
                <w:lang w:eastAsia="zh-CN"/>
              </w:rPr>
              <w:t xml:space="preserve">SRS carrier aggregation indication is reported along with the measurement results </w:t>
            </w:r>
            <w:r w:rsidRPr="00C7236A">
              <w:rPr>
                <w:szCs w:val="20"/>
                <w:lang w:eastAsia="x-none"/>
              </w:rPr>
              <w:t>to indicate whether/which measurement is aggregated</w:t>
            </w:r>
          </w:p>
        </w:tc>
      </w:tr>
    </w:tbl>
    <w:p w14:paraId="79092352" w14:textId="7544F3C4" w:rsidR="00D47E3D" w:rsidRDefault="00D47E3D" w:rsidP="00D47E3D">
      <w:pPr>
        <w:rPr>
          <w:lang w:eastAsia="zh-CN"/>
        </w:rPr>
      </w:pPr>
      <w:r w:rsidRPr="00D47E3D">
        <w:rPr>
          <w:lang w:eastAsia="zh-CN"/>
        </w:rPr>
        <w:t>Similar as PRS measurement, joint measurement report of RSRP or RSRPP should also supported</w:t>
      </w:r>
      <w:r>
        <w:rPr>
          <w:lang w:eastAsia="zh-CN"/>
        </w:rPr>
        <w:t>.</w:t>
      </w:r>
      <w:r w:rsidRPr="00D47E3D">
        <w:t xml:space="preserve"> </w:t>
      </w:r>
    </w:p>
    <w:p w14:paraId="142578F4" w14:textId="048E73B9" w:rsidR="008E4261" w:rsidRPr="00921790" w:rsidRDefault="00D47E3D" w:rsidP="00696061">
      <w:pPr>
        <w:rPr>
          <w:b/>
          <w:i/>
          <w:lang w:eastAsia="zh-CN"/>
        </w:rPr>
      </w:pPr>
      <w:r w:rsidRPr="00921790">
        <w:rPr>
          <w:b/>
          <w:i/>
          <w:lang w:eastAsia="zh-CN"/>
        </w:rPr>
        <w:t xml:space="preserve">Proposal </w:t>
      </w:r>
      <w:r w:rsidR="00EA7056">
        <w:rPr>
          <w:b/>
          <w:i/>
          <w:lang w:eastAsia="zh-CN"/>
        </w:rPr>
        <w:t>9</w:t>
      </w:r>
      <w:r w:rsidRPr="00921790">
        <w:rPr>
          <w:b/>
          <w:i/>
          <w:lang w:eastAsia="zh-CN"/>
        </w:rPr>
        <w:t xml:space="preserve">: </w:t>
      </w:r>
      <w:r w:rsidR="00EA7056" w:rsidRPr="00EA7056">
        <w:rPr>
          <w:b/>
          <w:i/>
          <w:lang w:eastAsia="zh-CN"/>
        </w:rPr>
        <w:t>Single RSRP or RSRPP is reported for the SRS resources across aggregated carriers</w:t>
      </w:r>
      <w:r w:rsidRPr="00921790">
        <w:rPr>
          <w:b/>
          <w:i/>
          <w:lang w:eastAsia="zh-CN"/>
        </w:rPr>
        <w:t>.</w:t>
      </w:r>
    </w:p>
    <w:p w14:paraId="51E4D7B5" w14:textId="77777777" w:rsidR="00D47E3D" w:rsidRPr="00810B25" w:rsidRDefault="00D47E3D" w:rsidP="00810B25">
      <w:pPr>
        <w:rPr>
          <w:b/>
          <w:i/>
          <w:lang w:eastAsia="zh-CN"/>
        </w:rPr>
      </w:pPr>
    </w:p>
    <w:p w14:paraId="361D1F72" w14:textId="77777777" w:rsidR="00936E21" w:rsidRPr="00041F51" w:rsidRDefault="00936E21" w:rsidP="00936E21">
      <w:pPr>
        <w:pStyle w:val="1"/>
      </w:pPr>
      <w:r w:rsidRPr="00041F51">
        <w:t>Conclusion</w:t>
      </w:r>
    </w:p>
    <w:p w14:paraId="164C231F" w14:textId="15B97F39" w:rsidR="00936E21" w:rsidRPr="001F549D" w:rsidRDefault="00936E21" w:rsidP="00936E21">
      <w:pPr>
        <w:rPr>
          <w:b/>
          <w:i/>
          <w:lang w:eastAsia="zh-CN"/>
        </w:rPr>
      </w:pPr>
      <w:r>
        <w:rPr>
          <w:lang w:eastAsia="zh-CN"/>
        </w:rPr>
        <w:t xml:space="preserve">In this contribution, </w:t>
      </w:r>
      <w:r w:rsidRPr="00F41297">
        <w:rPr>
          <w:lang w:eastAsia="zh-CN"/>
        </w:rPr>
        <w:t xml:space="preserve">we provided initial </w:t>
      </w:r>
      <w:r w:rsidR="00CD14F2">
        <w:rPr>
          <w:lang w:eastAsia="zh-CN"/>
        </w:rPr>
        <w:t xml:space="preserve">views on </w:t>
      </w:r>
      <w:r w:rsidR="00CD14F2" w:rsidRPr="00CD14F2">
        <w:rPr>
          <w:lang w:eastAsia="zh-CN"/>
        </w:rPr>
        <w:t>bandwidth aggregation for positioning measurements</w:t>
      </w:r>
      <w:r w:rsidRPr="00F41297">
        <w:rPr>
          <w:lang w:eastAsia="zh-CN"/>
        </w:rPr>
        <w:t>. In summary,</w:t>
      </w:r>
      <w:r>
        <w:rPr>
          <w:lang w:eastAsia="zh-CN"/>
        </w:rPr>
        <w:t xml:space="preserve"> </w:t>
      </w:r>
      <w:r>
        <w:rPr>
          <w:rFonts w:hint="eastAsia"/>
          <w:lang w:eastAsia="zh-CN"/>
        </w:rPr>
        <w:t>we</w:t>
      </w:r>
      <w:r>
        <w:rPr>
          <w:lang w:eastAsia="zh-CN"/>
        </w:rPr>
        <w:t xml:space="preserve"> </w:t>
      </w:r>
      <w:r>
        <w:rPr>
          <w:rFonts w:hint="eastAsia"/>
          <w:lang w:eastAsia="zh-CN"/>
        </w:rPr>
        <w:t>have</w:t>
      </w:r>
      <w:r>
        <w:rPr>
          <w:lang w:eastAsia="zh-CN"/>
        </w:rPr>
        <w:t xml:space="preserve"> following </w:t>
      </w:r>
      <w:r w:rsidR="00617C42">
        <w:rPr>
          <w:lang w:eastAsia="zh-CN"/>
        </w:rPr>
        <w:t>o</w:t>
      </w:r>
      <w:r w:rsidR="00813854" w:rsidRPr="00813854">
        <w:rPr>
          <w:lang w:eastAsia="zh-CN"/>
        </w:rPr>
        <w:t>bservation</w:t>
      </w:r>
      <w:r w:rsidR="00C55FE4">
        <w:rPr>
          <w:lang w:eastAsia="zh-CN"/>
        </w:rPr>
        <w:t>s and proposals</w:t>
      </w:r>
      <w:r>
        <w:rPr>
          <w:lang w:eastAsia="zh-CN"/>
        </w:rPr>
        <w:t>:</w:t>
      </w:r>
    </w:p>
    <w:p w14:paraId="59CF2A30" w14:textId="08C37741" w:rsidR="00EA7056" w:rsidRPr="00EA7056" w:rsidRDefault="00EA7056" w:rsidP="00EA7056">
      <w:pPr>
        <w:rPr>
          <w:b/>
          <w:i/>
          <w:lang w:eastAsia="zh-CN"/>
        </w:rPr>
      </w:pPr>
      <w:r w:rsidRPr="008A7126">
        <w:rPr>
          <w:rFonts w:hint="eastAsia"/>
          <w:b/>
          <w:i/>
          <w:lang w:eastAsia="zh-CN"/>
        </w:rPr>
        <w:t>P</w:t>
      </w:r>
      <w:r w:rsidRPr="008A7126">
        <w:rPr>
          <w:b/>
          <w:i/>
          <w:lang w:eastAsia="zh-CN"/>
        </w:rPr>
        <w:t xml:space="preserve">roposal </w:t>
      </w:r>
      <w:r>
        <w:rPr>
          <w:b/>
          <w:i/>
          <w:lang w:eastAsia="zh-CN"/>
        </w:rPr>
        <w:t>1</w:t>
      </w:r>
      <w:r w:rsidRPr="008A7126">
        <w:rPr>
          <w:b/>
          <w:i/>
          <w:lang w:eastAsia="zh-CN"/>
        </w:rPr>
        <w:t>: The different PRS resources number or the different PRS resources set number from different PFLs to be aggregated are transmitted by the same TRP can be supported.</w:t>
      </w:r>
    </w:p>
    <w:p w14:paraId="773DD1A4" w14:textId="3B878A3D" w:rsidR="00EA7056" w:rsidRDefault="00EA7056" w:rsidP="00EA7056">
      <w:pPr>
        <w:rPr>
          <w:b/>
          <w:i/>
          <w:lang w:eastAsia="zh-CN"/>
        </w:rPr>
      </w:pPr>
      <w:r w:rsidRPr="00DF6BCD">
        <w:rPr>
          <w:b/>
          <w:i/>
          <w:lang w:eastAsia="zh-CN"/>
        </w:rPr>
        <w:t xml:space="preserve">Proposal </w:t>
      </w:r>
      <w:r>
        <w:rPr>
          <w:b/>
          <w:i/>
          <w:lang w:eastAsia="zh-CN"/>
        </w:rPr>
        <w:t>2</w:t>
      </w:r>
      <w:r w:rsidRPr="00DF6BCD">
        <w:rPr>
          <w:b/>
          <w:i/>
          <w:lang w:eastAsia="zh-CN"/>
        </w:rPr>
        <w:t xml:space="preserve">: </w:t>
      </w:r>
      <w:r>
        <w:rPr>
          <w:b/>
          <w:i/>
          <w:lang w:eastAsia="zh-CN"/>
        </w:rPr>
        <w:t>A</w:t>
      </w:r>
      <w:r w:rsidRPr="00DF6BCD">
        <w:rPr>
          <w:b/>
          <w:i/>
          <w:lang w:eastAsia="zh-CN"/>
        </w:rPr>
        <w:t xml:space="preserve"> per-symbol uniformly spaced PRS pattern across aggregated bandwidths does not preclude dropping some REs in the guardband between two PFLs.</w:t>
      </w:r>
    </w:p>
    <w:p w14:paraId="19A08654" w14:textId="77777777" w:rsidR="00EA7056" w:rsidRDefault="00EA7056" w:rsidP="00EA7056">
      <w:pPr>
        <w:rPr>
          <w:b/>
          <w:i/>
          <w:lang w:eastAsia="zh-CN"/>
        </w:rPr>
      </w:pPr>
      <w:r>
        <w:rPr>
          <w:rFonts w:hint="eastAsia"/>
          <w:b/>
          <w:i/>
          <w:lang w:eastAsia="zh-CN"/>
        </w:rPr>
        <w:t>P</w:t>
      </w:r>
      <w:r>
        <w:rPr>
          <w:b/>
          <w:i/>
          <w:lang w:eastAsia="zh-CN"/>
        </w:rPr>
        <w:t>roposal 3:</w:t>
      </w:r>
      <w:r w:rsidRPr="00EA7056">
        <w:t xml:space="preserve"> </w:t>
      </w:r>
      <w:r w:rsidRPr="00EA7056">
        <w:rPr>
          <w:b/>
          <w:i/>
          <w:lang w:eastAsia="zh-CN"/>
        </w:rPr>
        <w:t xml:space="preserve">For PRS bandwidth aggregation between PRS in two or three different PFLs, the following </w:t>
      </w:r>
      <w:r>
        <w:rPr>
          <w:b/>
          <w:i/>
          <w:lang w:eastAsia="zh-CN"/>
        </w:rPr>
        <w:t xml:space="preserve">conditions </w:t>
      </w:r>
      <w:r w:rsidRPr="00EA7056">
        <w:rPr>
          <w:b/>
          <w:i/>
          <w:lang w:eastAsia="zh-CN"/>
        </w:rPr>
        <w:t>are needed for the aggregated PRS resources</w:t>
      </w:r>
    </w:p>
    <w:p w14:paraId="3E4E00D5" w14:textId="77777777" w:rsidR="00EA7056" w:rsidRPr="00EA7056" w:rsidRDefault="00EA7056" w:rsidP="00EA7056">
      <w:pPr>
        <w:pStyle w:val="af2"/>
        <w:numPr>
          <w:ilvl w:val="0"/>
          <w:numId w:val="47"/>
        </w:numPr>
        <w:ind w:firstLineChars="0"/>
        <w:rPr>
          <w:b/>
          <w:i/>
          <w:lang w:eastAsia="zh-CN"/>
        </w:rPr>
      </w:pPr>
      <w:r w:rsidRPr="00EA7056">
        <w:rPr>
          <w:b/>
          <w:i/>
          <w:lang w:eastAsia="zh-CN"/>
        </w:rPr>
        <w:t>The same antenna port from RAN1 perspective</w:t>
      </w:r>
    </w:p>
    <w:p w14:paraId="5182CDAF" w14:textId="77777777" w:rsidR="00EA7056" w:rsidRPr="00EA7056" w:rsidRDefault="00EA7056" w:rsidP="00EA7056">
      <w:pPr>
        <w:pStyle w:val="af2"/>
        <w:numPr>
          <w:ilvl w:val="0"/>
          <w:numId w:val="47"/>
        </w:numPr>
        <w:ind w:firstLineChars="0"/>
        <w:rPr>
          <w:b/>
          <w:i/>
          <w:lang w:eastAsia="zh-CN"/>
        </w:rPr>
      </w:pPr>
      <w:r w:rsidRPr="00EA7056">
        <w:rPr>
          <w:b/>
          <w:i/>
          <w:lang w:eastAsia="zh-CN"/>
        </w:rPr>
        <w:t>The same periodicity and slot offset</w:t>
      </w:r>
    </w:p>
    <w:p w14:paraId="22199867" w14:textId="77777777" w:rsidR="00EA7056" w:rsidRPr="00EA7056" w:rsidRDefault="00EA7056" w:rsidP="00EA7056">
      <w:pPr>
        <w:pStyle w:val="af2"/>
        <w:numPr>
          <w:ilvl w:val="0"/>
          <w:numId w:val="47"/>
        </w:numPr>
        <w:ind w:firstLineChars="0"/>
        <w:rPr>
          <w:b/>
          <w:i/>
          <w:lang w:eastAsia="zh-CN"/>
        </w:rPr>
      </w:pPr>
      <w:r w:rsidRPr="00EA7056">
        <w:rPr>
          <w:b/>
          <w:i/>
          <w:lang w:eastAsia="zh-CN"/>
        </w:rPr>
        <w:t>The same muting pattern</w:t>
      </w:r>
    </w:p>
    <w:p w14:paraId="4AF87B7D" w14:textId="77777777" w:rsidR="00EA7056" w:rsidRPr="00EA7056" w:rsidRDefault="00EA7056" w:rsidP="00EA7056">
      <w:pPr>
        <w:pStyle w:val="af2"/>
        <w:numPr>
          <w:ilvl w:val="0"/>
          <w:numId w:val="47"/>
        </w:numPr>
        <w:ind w:firstLineChars="0"/>
        <w:rPr>
          <w:b/>
          <w:i/>
          <w:lang w:eastAsia="zh-CN"/>
        </w:rPr>
      </w:pPr>
      <w:r w:rsidRPr="00EA7056">
        <w:rPr>
          <w:b/>
          <w:i/>
          <w:lang w:eastAsia="zh-CN"/>
        </w:rPr>
        <w:t xml:space="preserve">The same number of PRS resource sets and/or resources per set for a TRP </w:t>
      </w:r>
    </w:p>
    <w:p w14:paraId="39A63C9B" w14:textId="77777777" w:rsidR="00EA7056" w:rsidRPr="00EA7056" w:rsidRDefault="00EA7056" w:rsidP="00EA7056">
      <w:pPr>
        <w:pStyle w:val="af2"/>
        <w:numPr>
          <w:ilvl w:val="0"/>
          <w:numId w:val="47"/>
        </w:numPr>
        <w:ind w:firstLineChars="0"/>
        <w:rPr>
          <w:b/>
          <w:i/>
          <w:lang w:eastAsia="zh-CN"/>
        </w:rPr>
      </w:pPr>
      <w:r w:rsidRPr="00EA7056">
        <w:rPr>
          <w:b/>
          <w:i/>
          <w:lang w:eastAsia="zh-CN"/>
        </w:rPr>
        <w:t>The same NR-DL-PRS-SFN0-Offset value</w:t>
      </w:r>
    </w:p>
    <w:p w14:paraId="396FEA1D" w14:textId="77777777" w:rsidR="00EA7056" w:rsidRPr="00EA7056" w:rsidRDefault="00EA7056" w:rsidP="00EA7056">
      <w:pPr>
        <w:pStyle w:val="af2"/>
        <w:numPr>
          <w:ilvl w:val="0"/>
          <w:numId w:val="47"/>
        </w:numPr>
        <w:ind w:firstLineChars="0"/>
        <w:rPr>
          <w:b/>
          <w:i/>
          <w:lang w:eastAsia="zh-CN"/>
        </w:rPr>
      </w:pPr>
      <w:r w:rsidRPr="00EA7056">
        <w:rPr>
          <w:b/>
          <w:i/>
          <w:lang w:eastAsia="zh-CN"/>
        </w:rPr>
        <w:t xml:space="preserve">UE is expected to be configured with PRS resources that maintain a per-symbol uniformly spaced PRS pattern across aggregated bandwidths </w:t>
      </w:r>
    </w:p>
    <w:p w14:paraId="03856895" w14:textId="22002F70" w:rsidR="00EA7056" w:rsidRPr="00EA7056" w:rsidRDefault="00EA7056" w:rsidP="00EA7056">
      <w:pPr>
        <w:pStyle w:val="af2"/>
        <w:numPr>
          <w:ilvl w:val="0"/>
          <w:numId w:val="48"/>
        </w:numPr>
        <w:ind w:firstLineChars="0"/>
        <w:rPr>
          <w:b/>
          <w:i/>
          <w:lang w:eastAsia="zh-CN"/>
        </w:rPr>
      </w:pPr>
      <w:r w:rsidRPr="00EA7056">
        <w:rPr>
          <w:b/>
          <w:i/>
          <w:lang w:eastAsia="zh-CN"/>
        </w:rPr>
        <w:t>a per-symbol uniformly spaced PRS pattern across aggregated bandwidths does not preclude dropping some REs in the guardband between two PFLs</w:t>
      </w:r>
    </w:p>
    <w:p w14:paraId="176DCA91" w14:textId="77777777" w:rsidR="00B75F88" w:rsidRPr="00000FCF" w:rsidRDefault="00B75F88" w:rsidP="00B75F88">
      <w:pPr>
        <w:rPr>
          <w:b/>
          <w:i/>
          <w:lang w:eastAsia="zh-CN"/>
        </w:rPr>
      </w:pPr>
      <w:r w:rsidRPr="00000FCF">
        <w:rPr>
          <w:rFonts w:hint="eastAsia"/>
          <w:b/>
          <w:i/>
          <w:lang w:eastAsia="zh-CN"/>
        </w:rPr>
        <w:t>P</w:t>
      </w:r>
      <w:r w:rsidRPr="00000FCF">
        <w:rPr>
          <w:b/>
          <w:i/>
          <w:lang w:eastAsia="zh-CN"/>
        </w:rPr>
        <w:t xml:space="preserve">roposal </w:t>
      </w:r>
      <w:r>
        <w:rPr>
          <w:b/>
          <w:i/>
          <w:lang w:eastAsia="zh-CN"/>
        </w:rPr>
        <w:t>4</w:t>
      </w:r>
      <w:r w:rsidRPr="00000FCF">
        <w:rPr>
          <w:b/>
          <w:i/>
          <w:lang w:eastAsia="zh-CN"/>
        </w:rPr>
        <w:t xml:space="preserve">: </w:t>
      </w:r>
      <w:r w:rsidRPr="007F3936">
        <w:rPr>
          <w:b/>
          <w:i/>
          <w:lang w:eastAsia="zh-CN"/>
        </w:rPr>
        <w:t>For PRS bandwidth aggregation across PFLs,</w:t>
      </w:r>
      <w:r>
        <w:rPr>
          <w:b/>
          <w:i/>
          <w:lang w:eastAsia="zh-CN"/>
        </w:rPr>
        <w:t xml:space="preserve"> </w:t>
      </w:r>
      <w:r>
        <w:rPr>
          <w:rFonts w:hint="eastAsia"/>
          <w:b/>
          <w:i/>
          <w:lang w:eastAsia="zh-CN"/>
        </w:rPr>
        <w:t>p</w:t>
      </w:r>
      <w:r w:rsidRPr="007F3936">
        <w:rPr>
          <w:b/>
          <w:i/>
          <w:lang w:eastAsia="zh-CN"/>
        </w:rPr>
        <w:t>er TRP basis and per PRS resource set basis</w:t>
      </w:r>
      <w:r>
        <w:rPr>
          <w:b/>
          <w:i/>
          <w:lang w:eastAsia="zh-CN"/>
        </w:rPr>
        <w:t xml:space="preserve"> </w:t>
      </w:r>
      <w:r w:rsidRPr="007F3936">
        <w:rPr>
          <w:b/>
          <w:i/>
          <w:lang w:eastAsia="zh-CN"/>
        </w:rPr>
        <w:t>signaling to indicate which PRS resource sets across PFLs are linked</w:t>
      </w:r>
      <w:r>
        <w:rPr>
          <w:b/>
          <w:i/>
          <w:lang w:eastAsia="zh-CN"/>
        </w:rPr>
        <w:t xml:space="preserve"> </w:t>
      </w:r>
      <w:r>
        <w:rPr>
          <w:rFonts w:hint="eastAsia"/>
          <w:b/>
          <w:i/>
          <w:lang w:eastAsia="zh-CN"/>
        </w:rPr>
        <w:t>s</w:t>
      </w:r>
      <w:r>
        <w:rPr>
          <w:b/>
          <w:i/>
          <w:lang w:eastAsia="zh-CN"/>
        </w:rPr>
        <w:t>hould be supported</w:t>
      </w:r>
      <w:r w:rsidRPr="007F3936">
        <w:rPr>
          <w:b/>
          <w:i/>
          <w:lang w:eastAsia="zh-CN"/>
        </w:rPr>
        <w:t>.</w:t>
      </w:r>
    </w:p>
    <w:p w14:paraId="415F8D74" w14:textId="59C0C315" w:rsidR="00EA7056" w:rsidRPr="00EA7056" w:rsidRDefault="00EA7056" w:rsidP="00EA7056">
      <w:pPr>
        <w:rPr>
          <w:b/>
          <w:i/>
          <w:lang w:eastAsia="zh-CN"/>
        </w:rPr>
      </w:pPr>
      <w:r w:rsidRPr="00D47E3D">
        <w:rPr>
          <w:b/>
          <w:i/>
          <w:lang w:eastAsia="zh-CN"/>
        </w:rPr>
        <w:t xml:space="preserve">Proposal </w:t>
      </w:r>
      <w:r>
        <w:rPr>
          <w:b/>
          <w:i/>
          <w:lang w:eastAsia="zh-CN"/>
        </w:rPr>
        <w:t>5</w:t>
      </w:r>
      <w:r w:rsidRPr="00D47E3D">
        <w:rPr>
          <w:b/>
          <w:i/>
          <w:lang w:eastAsia="zh-CN"/>
        </w:rPr>
        <w:t>: Single RSRP or RSRPP is reported for the PRS resources across aggregated PFLs should be supported.</w:t>
      </w:r>
    </w:p>
    <w:p w14:paraId="41F04733" w14:textId="60965947" w:rsidR="00EA7056" w:rsidRPr="00EA7056" w:rsidRDefault="00EA7056" w:rsidP="00EA7056">
      <w:pPr>
        <w:rPr>
          <w:b/>
          <w:i/>
          <w:lang w:eastAsia="zh-CN"/>
        </w:rPr>
      </w:pPr>
      <w:r w:rsidRPr="00C627C4">
        <w:rPr>
          <w:b/>
          <w:i/>
          <w:lang w:eastAsia="zh-CN"/>
        </w:rPr>
        <w:t xml:space="preserve">Proposal </w:t>
      </w:r>
      <w:r>
        <w:rPr>
          <w:b/>
          <w:i/>
          <w:lang w:eastAsia="zh-CN"/>
        </w:rPr>
        <w:t>6</w:t>
      </w:r>
      <w:r w:rsidRPr="00C627C4">
        <w:rPr>
          <w:b/>
          <w:i/>
          <w:lang w:eastAsia="zh-CN"/>
        </w:rPr>
        <w:t>:</w:t>
      </w:r>
      <w:r w:rsidRPr="00C627C4">
        <w:rPr>
          <w:b/>
          <w:i/>
        </w:rPr>
        <w:t xml:space="preserve"> </w:t>
      </w:r>
      <w:r w:rsidRPr="00C627C4">
        <w:rPr>
          <w:b/>
          <w:i/>
          <w:lang w:eastAsia="zh-CN"/>
        </w:rPr>
        <w:t>Only measurement gap based measurement for PRS bandwidth aggregation should be considered.</w:t>
      </w:r>
    </w:p>
    <w:p w14:paraId="0FC23217" w14:textId="2D66923B" w:rsidR="00EA7056" w:rsidRPr="00DF6BCD" w:rsidRDefault="00EA7056" w:rsidP="00EA7056">
      <w:pPr>
        <w:rPr>
          <w:b/>
          <w:i/>
          <w:lang w:eastAsia="zh-CN"/>
        </w:rPr>
      </w:pPr>
      <w:r w:rsidRPr="00DF6BCD">
        <w:rPr>
          <w:b/>
          <w:i/>
          <w:lang w:eastAsia="zh-CN"/>
        </w:rPr>
        <w:t xml:space="preserve">Proposal </w:t>
      </w:r>
      <w:r>
        <w:rPr>
          <w:b/>
          <w:i/>
          <w:lang w:eastAsia="zh-CN"/>
        </w:rPr>
        <w:t>7</w:t>
      </w:r>
      <w:r w:rsidRPr="00DF6BCD">
        <w:rPr>
          <w:b/>
          <w:i/>
          <w:lang w:eastAsia="zh-CN"/>
        </w:rPr>
        <w:t>: The following conditions are needed for the aggregated SRS resources.</w:t>
      </w:r>
    </w:p>
    <w:p w14:paraId="2808679B" w14:textId="77777777" w:rsidR="00EA7056" w:rsidRPr="00DF6BCD" w:rsidRDefault="00EA7056" w:rsidP="00EA7056">
      <w:pPr>
        <w:pStyle w:val="af2"/>
        <w:numPr>
          <w:ilvl w:val="0"/>
          <w:numId w:val="46"/>
        </w:numPr>
        <w:ind w:firstLineChars="0"/>
        <w:rPr>
          <w:b/>
          <w:i/>
          <w:lang w:eastAsia="zh-CN"/>
        </w:rPr>
      </w:pPr>
      <w:r w:rsidRPr="00DF6BCD">
        <w:rPr>
          <w:b/>
          <w:i/>
          <w:lang w:eastAsia="zh-CN"/>
        </w:rPr>
        <w:t>The same timing advance offset or the same TAG</w:t>
      </w:r>
    </w:p>
    <w:p w14:paraId="657B5F05" w14:textId="77777777" w:rsidR="00EA7056" w:rsidRPr="00DF6BCD" w:rsidRDefault="00EA7056" w:rsidP="00EA7056">
      <w:pPr>
        <w:pStyle w:val="af2"/>
        <w:numPr>
          <w:ilvl w:val="0"/>
          <w:numId w:val="46"/>
        </w:numPr>
        <w:ind w:firstLineChars="0"/>
        <w:rPr>
          <w:b/>
          <w:i/>
          <w:lang w:eastAsia="zh-CN"/>
        </w:rPr>
      </w:pPr>
      <w:r w:rsidRPr="00DF6BCD">
        <w:rPr>
          <w:b/>
          <w:i/>
          <w:lang w:eastAsia="zh-CN"/>
        </w:rPr>
        <w:lastRenderedPageBreak/>
        <w:t>The same periodicityAndOffset, and slotOffset</w:t>
      </w:r>
    </w:p>
    <w:p w14:paraId="48F935E8" w14:textId="77777777" w:rsidR="00EA7056" w:rsidRPr="00DF6BCD" w:rsidRDefault="00EA7056" w:rsidP="00EA7056">
      <w:pPr>
        <w:pStyle w:val="af2"/>
        <w:numPr>
          <w:ilvl w:val="0"/>
          <w:numId w:val="46"/>
        </w:numPr>
        <w:ind w:firstLineChars="0"/>
        <w:rPr>
          <w:b/>
          <w:i/>
          <w:lang w:eastAsia="zh-CN"/>
        </w:rPr>
      </w:pPr>
      <w:r w:rsidRPr="00DF6BCD">
        <w:rPr>
          <w:b/>
          <w:i/>
          <w:lang w:eastAsia="zh-CN"/>
        </w:rPr>
        <w:t>The same number of SRS resource sets and/or the same number of SRS resources per set</w:t>
      </w:r>
    </w:p>
    <w:p w14:paraId="1B95DF1F" w14:textId="77777777" w:rsidR="00EA7056" w:rsidRPr="00DF6BCD" w:rsidRDefault="00EA7056" w:rsidP="00EA7056">
      <w:pPr>
        <w:pStyle w:val="af2"/>
        <w:numPr>
          <w:ilvl w:val="0"/>
          <w:numId w:val="46"/>
        </w:numPr>
        <w:ind w:firstLineChars="0"/>
        <w:rPr>
          <w:b/>
          <w:i/>
          <w:lang w:eastAsia="zh-CN"/>
        </w:rPr>
      </w:pPr>
      <w:r w:rsidRPr="00DF6BCD">
        <w:rPr>
          <w:b/>
          <w:i/>
          <w:lang w:eastAsia="zh-CN"/>
        </w:rPr>
        <w:t>The configuration of same pathloss RS, Po and alpha to ensure the same Tx PSD (power per subcarrier)</w:t>
      </w:r>
    </w:p>
    <w:p w14:paraId="5F9D79EF" w14:textId="77777777" w:rsidR="00EA7056" w:rsidRPr="00DF6BCD" w:rsidRDefault="00EA7056" w:rsidP="00EA7056">
      <w:pPr>
        <w:pStyle w:val="af2"/>
        <w:numPr>
          <w:ilvl w:val="0"/>
          <w:numId w:val="46"/>
        </w:numPr>
        <w:ind w:firstLineChars="0"/>
        <w:rPr>
          <w:b/>
          <w:i/>
          <w:lang w:eastAsia="zh-CN"/>
        </w:rPr>
      </w:pPr>
      <w:r w:rsidRPr="00DF6BCD">
        <w:rPr>
          <w:b/>
          <w:i/>
          <w:lang w:eastAsia="zh-CN"/>
        </w:rPr>
        <w:t>The same antenna port from RAN1 specification perspective</w:t>
      </w:r>
    </w:p>
    <w:p w14:paraId="4E65FD28" w14:textId="65A218B4" w:rsidR="00EA7056" w:rsidRPr="00EA7056" w:rsidRDefault="00EA7056" w:rsidP="00EA7056">
      <w:pPr>
        <w:pStyle w:val="af2"/>
        <w:numPr>
          <w:ilvl w:val="0"/>
          <w:numId w:val="46"/>
        </w:numPr>
        <w:ind w:firstLineChars="0"/>
        <w:rPr>
          <w:b/>
          <w:i/>
          <w:lang w:eastAsia="zh-CN"/>
        </w:rPr>
      </w:pPr>
      <w:r w:rsidRPr="00DF6BCD">
        <w:rPr>
          <w:b/>
          <w:i/>
          <w:lang w:eastAsia="zh-CN"/>
        </w:rPr>
        <w:t>UE is expected to be configured with SRS resources that maintain a per-symbol uniformly spaced SRS pattern across aggregated bandwidths.</w:t>
      </w:r>
    </w:p>
    <w:p w14:paraId="3C9A35B4" w14:textId="77777777" w:rsidR="00B75F88" w:rsidRPr="008A453E" w:rsidRDefault="00B75F88" w:rsidP="00B75F88">
      <w:pPr>
        <w:rPr>
          <w:b/>
          <w:i/>
          <w:lang w:eastAsia="zh-CN"/>
        </w:rPr>
      </w:pPr>
      <w:r w:rsidRPr="004D5A27">
        <w:rPr>
          <w:rFonts w:hint="eastAsia"/>
          <w:b/>
          <w:i/>
          <w:lang w:eastAsia="zh-CN"/>
        </w:rPr>
        <w:t>P</w:t>
      </w:r>
      <w:r w:rsidRPr="004D5A27">
        <w:rPr>
          <w:b/>
          <w:i/>
          <w:lang w:eastAsia="zh-CN"/>
        </w:rPr>
        <w:t xml:space="preserve">roposal </w:t>
      </w:r>
      <w:r>
        <w:rPr>
          <w:b/>
          <w:i/>
          <w:lang w:eastAsia="zh-CN"/>
        </w:rPr>
        <w:t>8</w:t>
      </w:r>
      <w:r w:rsidRPr="004D5A27">
        <w:rPr>
          <w:b/>
          <w:i/>
          <w:lang w:eastAsia="zh-CN"/>
        </w:rPr>
        <w:t xml:space="preserve">: </w:t>
      </w:r>
      <w:r>
        <w:rPr>
          <w:b/>
          <w:i/>
          <w:lang w:eastAsia="zh-CN"/>
        </w:rPr>
        <w:t>F</w:t>
      </w:r>
      <w:r w:rsidRPr="00C34719">
        <w:rPr>
          <w:b/>
          <w:i/>
          <w:lang w:eastAsia="zh-CN"/>
        </w:rPr>
        <w:t>or SRS configuration to indicate the SRS resources from which two or three carriers are linked,</w:t>
      </w:r>
      <w:r w:rsidRPr="00B75F88">
        <w:t xml:space="preserve"> </w:t>
      </w:r>
      <w:r w:rsidRPr="00B75F88">
        <w:rPr>
          <w:b/>
          <w:i/>
          <w:lang w:eastAsia="zh-CN"/>
        </w:rPr>
        <w:t>per SRS resource set basis signaling</w:t>
      </w:r>
      <w:r>
        <w:rPr>
          <w:b/>
          <w:i/>
          <w:lang w:eastAsia="zh-CN"/>
        </w:rPr>
        <w:t xml:space="preserve"> should be supported</w:t>
      </w:r>
      <w:r w:rsidRPr="004D5A27">
        <w:rPr>
          <w:b/>
          <w:i/>
          <w:lang w:eastAsia="zh-CN"/>
        </w:rPr>
        <w:t>.</w:t>
      </w:r>
    </w:p>
    <w:p w14:paraId="05A15356" w14:textId="6D3ED7A0" w:rsidR="00EA7056" w:rsidRPr="00921790" w:rsidRDefault="00EA7056" w:rsidP="00EA7056">
      <w:pPr>
        <w:rPr>
          <w:b/>
          <w:i/>
          <w:lang w:eastAsia="zh-CN"/>
        </w:rPr>
      </w:pPr>
      <w:r w:rsidRPr="00921790">
        <w:rPr>
          <w:b/>
          <w:i/>
          <w:lang w:eastAsia="zh-CN"/>
        </w:rPr>
        <w:t xml:space="preserve">Proposal </w:t>
      </w:r>
      <w:r>
        <w:rPr>
          <w:b/>
          <w:i/>
          <w:lang w:eastAsia="zh-CN"/>
        </w:rPr>
        <w:t>9</w:t>
      </w:r>
      <w:r w:rsidRPr="00921790">
        <w:rPr>
          <w:b/>
          <w:i/>
          <w:lang w:eastAsia="zh-CN"/>
        </w:rPr>
        <w:t xml:space="preserve">: </w:t>
      </w:r>
      <w:r w:rsidRPr="00EA7056">
        <w:rPr>
          <w:b/>
          <w:i/>
          <w:lang w:eastAsia="zh-CN"/>
        </w:rPr>
        <w:t>Single RSRP or RSRPP is reported for the SRS resources across aggregated carriers</w:t>
      </w:r>
      <w:r w:rsidRPr="00921790">
        <w:rPr>
          <w:b/>
          <w:i/>
          <w:lang w:eastAsia="zh-CN"/>
        </w:rPr>
        <w:t>.</w:t>
      </w:r>
    </w:p>
    <w:p w14:paraId="06528682" w14:textId="1EE2FBC8" w:rsidR="00921790" w:rsidRPr="00EA7056" w:rsidRDefault="00921790" w:rsidP="00921790">
      <w:pPr>
        <w:rPr>
          <w:b/>
          <w:i/>
          <w:lang w:eastAsia="zh-CN"/>
        </w:rPr>
      </w:pPr>
    </w:p>
    <w:p w14:paraId="4277A33B" w14:textId="77777777" w:rsidR="00936E21" w:rsidRPr="00041F51" w:rsidRDefault="00936E21" w:rsidP="00936E21">
      <w:pPr>
        <w:pStyle w:val="1"/>
      </w:pPr>
      <w:r w:rsidRPr="00041F51">
        <w:t>Reference</w:t>
      </w:r>
    </w:p>
    <w:p w14:paraId="562166F4" w14:textId="77777777" w:rsidR="00A57B23" w:rsidRPr="00340836" w:rsidRDefault="00A57B23" w:rsidP="00A57B23">
      <w:pPr>
        <w:pStyle w:val="af2"/>
        <w:numPr>
          <w:ilvl w:val="0"/>
          <w:numId w:val="18"/>
        </w:numPr>
        <w:ind w:firstLineChars="0"/>
        <w:rPr>
          <w:szCs w:val="20"/>
          <w:lang w:eastAsia="zh-CN"/>
        </w:rPr>
      </w:pPr>
      <w:r w:rsidRPr="00340836">
        <w:rPr>
          <w:szCs w:val="20"/>
          <w:lang w:eastAsia="zh-CN"/>
        </w:rPr>
        <w:t>RP-230328, “Revised WID on Expanded and Improved NR Positioning”, Intel Corporation.</w:t>
      </w:r>
    </w:p>
    <w:p w14:paraId="0E13B714" w14:textId="17A6D426" w:rsidR="004E368D" w:rsidRDefault="004E368D" w:rsidP="004E368D">
      <w:pPr>
        <w:pStyle w:val="af2"/>
        <w:numPr>
          <w:ilvl w:val="0"/>
          <w:numId w:val="18"/>
        </w:numPr>
        <w:ind w:firstLineChars="0"/>
        <w:rPr>
          <w:szCs w:val="20"/>
          <w:lang w:eastAsia="zh-CN"/>
        </w:rPr>
      </w:pPr>
      <w:bookmarkStart w:id="3" w:name="OLE_LINK2"/>
      <w:r w:rsidRPr="004E368D">
        <w:rPr>
          <w:szCs w:val="20"/>
          <w:lang w:eastAsia="zh-CN"/>
        </w:rPr>
        <w:t>3GPP RAN1#112b-e Chairman’s Notes, April 17th – April 26th, 2023.</w:t>
      </w:r>
    </w:p>
    <w:bookmarkEnd w:id="3"/>
    <w:p w14:paraId="7625775D" w14:textId="20DA96B3" w:rsidR="004E368D" w:rsidRPr="004E368D" w:rsidRDefault="004E368D" w:rsidP="004E368D">
      <w:pPr>
        <w:pStyle w:val="af2"/>
        <w:numPr>
          <w:ilvl w:val="0"/>
          <w:numId w:val="18"/>
        </w:numPr>
        <w:ind w:firstLineChars="0"/>
        <w:rPr>
          <w:szCs w:val="20"/>
          <w:lang w:eastAsia="zh-CN"/>
        </w:rPr>
      </w:pPr>
      <w:r w:rsidRPr="004E368D">
        <w:rPr>
          <w:szCs w:val="20"/>
          <w:lang w:eastAsia="zh-CN"/>
        </w:rPr>
        <w:t>3GPP RAN1#112 Chairman’s Notes, February 27th – March 3rd, 2023.</w:t>
      </w:r>
    </w:p>
    <w:p w14:paraId="753CE1AC" w14:textId="77777777" w:rsidR="004E368D" w:rsidRPr="00F90B3D" w:rsidRDefault="004E368D" w:rsidP="004E368D">
      <w:pPr>
        <w:pStyle w:val="af2"/>
        <w:ind w:left="420" w:firstLineChars="0" w:firstLine="0"/>
        <w:rPr>
          <w:szCs w:val="20"/>
          <w:lang w:eastAsia="zh-CN"/>
        </w:rPr>
      </w:pPr>
    </w:p>
    <w:p w14:paraId="553A2EB4" w14:textId="5A505032" w:rsidR="00936E21" w:rsidRPr="00A57B23" w:rsidRDefault="00936E21" w:rsidP="00A57B23">
      <w:pPr>
        <w:rPr>
          <w:szCs w:val="20"/>
          <w:lang w:eastAsia="zh-CN"/>
        </w:rPr>
      </w:pPr>
    </w:p>
    <w:sectPr w:rsidR="00936E21" w:rsidRPr="00A57B2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2F3764" w14:textId="77777777" w:rsidR="005F0A15" w:rsidRDefault="005F0A15">
      <w:r>
        <w:separator/>
      </w:r>
    </w:p>
  </w:endnote>
  <w:endnote w:type="continuationSeparator" w:id="0">
    <w:p w14:paraId="079C4A1B" w14:textId="77777777" w:rsidR="005F0A15" w:rsidRDefault="005F0A15">
      <w:r>
        <w:continuationSeparator/>
      </w:r>
    </w:p>
  </w:endnote>
  <w:endnote w:type="continuationNotice" w:id="1">
    <w:p w14:paraId="7EEABEAC" w14:textId="77777777" w:rsidR="005F0A15" w:rsidRDefault="005F0A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F1F200" w14:textId="77777777" w:rsidR="005F0A15" w:rsidRDefault="005F0A15">
      <w:r>
        <w:separator/>
      </w:r>
    </w:p>
  </w:footnote>
  <w:footnote w:type="continuationSeparator" w:id="0">
    <w:p w14:paraId="7114D854" w14:textId="77777777" w:rsidR="005F0A15" w:rsidRDefault="005F0A15">
      <w:r>
        <w:continuationSeparator/>
      </w:r>
    </w:p>
  </w:footnote>
  <w:footnote w:type="continuationNotice" w:id="1">
    <w:p w14:paraId="12E6ED88" w14:textId="77777777" w:rsidR="005F0A15" w:rsidRDefault="005F0A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C55090"/>
    <w:multiLevelType w:val="hybridMultilevel"/>
    <w:tmpl w:val="C596AFE2"/>
    <w:lvl w:ilvl="0" w:tplc="D89EDA24">
      <w:numFmt w:val="bullet"/>
      <w:lvlText w:val="-"/>
      <w:lvlJc w:val="left"/>
      <w:pPr>
        <w:ind w:left="704" w:hanging="420"/>
      </w:pPr>
      <w:rPr>
        <w:rFonts w:ascii="Yu Gothic" w:hAnsi="Yu Gothic"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DE83EA3"/>
    <w:multiLevelType w:val="hybridMultilevel"/>
    <w:tmpl w:val="2DE296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211"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CB5E41"/>
    <w:multiLevelType w:val="hybridMultilevel"/>
    <w:tmpl w:val="85D6CC92"/>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64111B3"/>
    <w:multiLevelType w:val="hybridMultilevel"/>
    <w:tmpl w:val="AFBAFD4E"/>
    <w:lvl w:ilvl="0" w:tplc="7630B4FE">
      <w:numFmt w:val="bullet"/>
      <w:lvlText w:val="-"/>
      <w:lvlJc w:val="left"/>
      <w:pPr>
        <w:ind w:left="1130" w:hanging="420"/>
      </w:pPr>
      <w:rPr>
        <w:rFonts w:ascii="Arial" w:eastAsia="Malgun Gothic" w:hAnsi="Arial" w:cs="Arial" w:hint="default"/>
      </w:rPr>
    </w:lvl>
    <w:lvl w:ilvl="1" w:tplc="04090003" w:tentative="1">
      <w:start w:val="1"/>
      <w:numFmt w:val="bullet"/>
      <w:lvlText w:val=""/>
      <w:lvlJc w:val="left"/>
      <w:pPr>
        <w:ind w:left="1550" w:hanging="420"/>
      </w:pPr>
      <w:rPr>
        <w:rFonts w:ascii="Wingdings" w:hAnsi="Wingdings" w:hint="default"/>
      </w:rPr>
    </w:lvl>
    <w:lvl w:ilvl="2" w:tplc="04090005" w:tentative="1">
      <w:start w:val="1"/>
      <w:numFmt w:val="bullet"/>
      <w:lvlText w:val=""/>
      <w:lvlJc w:val="left"/>
      <w:pPr>
        <w:ind w:left="1970" w:hanging="420"/>
      </w:pPr>
      <w:rPr>
        <w:rFonts w:ascii="Wingdings" w:hAnsi="Wingdings" w:hint="default"/>
      </w:rPr>
    </w:lvl>
    <w:lvl w:ilvl="3" w:tplc="04090001" w:tentative="1">
      <w:start w:val="1"/>
      <w:numFmt w:val="bullet"/>
      <w:lvlText w:val=""/>
      <w:lvlJc w:val="left"/>
      <w:pPr>
        <w:ind w:left="2390" w:hanging="420"/>
      </w:pPr>
      <w:rPr>
        <w:rFonts w:ascii="Wingdings" w:hAnsi="Wingdings" w:hint="default"/>
      </w:rPr>
    </w:lvl>
    <w:lvl w:ilvl="4" w:tplc="04090003" w:tentative="1">
      <w:start w:val="1"/>
      <w:numFmt w:val="bullet"/>
      <w:lvlText w:val=""/>
      <w:lvlJc w:val="left"/>
      <w:pPr>
        <w:ind w:left="2810" w:hanging="420"/>
      </w:pPr>
      <w:rPr>
        <w:rFonts w:ascii="Wingdings" w:hAnsi="Wingdings" w:hint="default"/>
      </w:rPr>
    </w:lvl>
    <w:lvl w:ilvl="5" w:tplc="04090005" w:tentative="1">
      <w:start w:val="1"/>
      <w:numFmt w:val="bullet"/>
      <w:lvlText w:val=""/>
      <w:lvlJc w:val="left"/>
      <w:pPr>
        <w:ind w:left="3230" w:hanging="420"/>
      </w:pPr>
      <w:rPr>
        <w:rFonts w:ascii="Wingdings" w:hAnsi="Wingdings" w:hint="default"/>
      </w:rPr>
    </w:lvl>
    <w:lvl w:ilvl="6" w:tplc="04090001" w:tentative="1">
      <w:start w:val="1"/>
      <w:numFmt w:val="bullet"/>
      <w:lvlText w:val=""/>
      <w:lvlJc w:val="left"/>
      <w:pPr>
        <w:ind w:left="3650" w:hanging="420"/>
      </w:pPr>
      <w:rPr>
        <w:rFonts w:ascii="Wingdings" w:hAnsi="Wingdings" w:hint="default"/>
      </w:rPr>
    </w:lvl>
    <w:lvl w:ilvl="7" w:tplc="04090003" w:tentative="1">
      <w:start w:val="1"/>
      <w:numFmt w:val="bullet"/>
      <w:lvlText w:val=""/>
      <w:lvlJc w:val="left"/>
      <w:pPr>
        <w:ind w:left="4070" w:hanging="420"/>
      </w:pPr>
      <w:rPr>
        <w:rFonts w:ascii="Wingdings" w:hAnsi="Wingdings" w:hint="default"/>
      </w:rPr>
    </w:lvl>
    <w:lvl w:ilvl="8" w:tplc="04090005" w:tentative="1">
      <w:start w:val="1"/>
      <w:numFmt w:val="bullet"/>
      <w:lvlText w:val=""/>
      <w:lvlJc w:val="left"/>
      <w:pPr>
        <w:ind w:left="4490" w:hanging="420"/>
      </w:pPr>
      <w:rPr>
        <w:rFonts w:ascii="Wingdings" w:hAnsi="Wingdings" w:hint="default"/>
      </w:rPr>
    </w:lvl>
  </w:abstractNum>
  <w:abstractNum w:abstractNumId="9" w15:restartNumberingAfterBreak="0">
    <w:nsid w:val="36477FE1"/>
    <w:multiLevelType w:val="hybridMultilevel"/>
    <w:tmpl w:val="55A06F74"/>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3334AE"/>
    <w:multiLevelType w:val="hybridMultilevel"/>
    <w:tmpl w:val="D046B8BC"/>
    <w:lvl w:ilvl="0" w:tplc="B3428C4A">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F5B39A1"/>
    <w:multiLevelType w:val="hybridMultilevel"/>
    <w:tmpl w:val="23829918"/>
    <w:lvl w:ilvl="0" w:tplc="B5A8667A">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A5741F"/>
    <w:multiLevelType w:val="hybridMultilevel"/>
    <w:tmpl w:val="56764F64"/>
    <w:lvl w:ilvl="0" w:tplc="B3428C4A">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D562BAA"/>
    <w:multiLevelType w:val="hybridMultilevel"/>
    <w:tmpl w:val="BFCC90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5C253DBD"/>
    <w:multiLevelType w:val="multilevel"/>
    <w:tmpl w:val="44DCF764"/>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5EBB00D4"/>
    <w:multiLevelType w:val="hybridMultilevel"/>
    <w:tmpl w:val="052247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9" w15:restartNumberingAfterBreak="0">
    <w:nsid w:val="686E0799"/>
    <w:multiLevelType w:val="hybridMultilevel"/>
    <w:tmpl w:val="61C2E626"/>
    <w:lvl w:ilvl="0" w:tplc="B5A8667A">
      <w:numFmt w:val="bullet"/>
      <w:lvlText w:val="-"/>
      <w:lvlJc w:val="left"/>
      <w:pPr>
        <w:ind w:left="846" w:hanging="420"/>
      </w:pPr>
      <w:rPr>
        <w:rFonts w:ascii="Times" w:eastAsia="Batang" w:hAnsi="Times" w:cs="Time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0"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581155B"/>
    <w:multiLevelType w:val="hybridMultilevel"/>
    <w:tmpl w:val="C7BC0632"/>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34"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AB0085A"/>
    <w:multiLevelType w:val="hybridMultilevel"/>
    <w:tmpl w:val="3294DB94"/>
    <w:lvl w:ilvl="0" w:tplc="DB60718C">
      <w:start w:val="1"/>
      <w:numFmt w:val="bullet"/>
      <w:lvlText w:val="•"/>
      <w:lvlJc w:val="left"/>
      <w:pPr>
        <w:ind w:left="1129" w:hanging="420"/>
      </w:pPr>
      <w:rPr>
        <w:rFonts w:ascii="Arial" w:hAnsi="Arial"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8"/>
  </w:num>
  <w:num w:numId="3">
    <w:abstractNumId w:val="31"/>
  </w:num>
  <w:num w:numId="4">
    <w:abstractNumId w:val="32"/>
  </w:num>
  <w:num w:numId="5">
    <w:abstractNumId w:val="23"/>
  </w:num>
  <w:num w:numId="6">
    <w:abstractNumId w:val="16"/>
  </w:num>
  <w:num w:numId="7">
    <w:abstractNumId w:val="35"/>
  </w:num>
  <w:num w:numId="8">
    <w:abstractNumId w:val="0"/>
  </w:num>
  <w:num w:numId="9">
    <w:abstractNumId w:val="18"/>
  </w:num>
  <w:num w:numId="10">
    <w:abstractNumId w:val="2"/>
  </w:num>
  <w:num w:numId="11">
    <w:abstractNumId w:val="26"/>
  </w:num>
  <w:num w:numId="12">
    <w:abstractNumId w:val="15"/>
  </w:num>
  <w:num w:numId="13">
    <w:abstractNumId w:val="28"/>
  </w:num>
  <w:num w:numId="14">
    <w:abstractNumId w:val="20"/>
  </w:num>
  <w:num w:numId="15">
    <w:abstractNumId w:val="5"/>
  </w:num>
  <w:num w:numId="16">
    <w:abstractNumId w:val="12"/>
  </w:num>
  <w:num w:numId="17">
    <w:abstractNumId w:val="21"/>
  </w:num>
  <w:num w:numId="18">
    <w:abstractNumId w:val="6"/>
  </w:num>
  <w:num w:numId="19">
    <w:abstractNumId w:val="3"/>
  </w:num>
  <w:num w:numId="20">
    <w:abstractNumId w:val="24"/>
  </w:num>
  <w:num w:numId="21">
    <w:abstractNumId w:val="34"/>
  </w:num>
  <w:num w:numId="22">
    <w:abstractNumId w:val="30"/>
  </w:num>
  <w:num w:numId="23">
    <w:abstractNumId w:val="10"/>
  </w:num>
  <w:num w:numId="24">
    <w:abstractNumId w:val="8"/>
  </w:num>
  <w:num w:numId="25">
    <w:abstractNumId w:val="9"/>
  </w:num>
  <w:num w:numId="26">
    <w:abstractNumId w:val="27"/>
  </w:num>
  <w:num w:numId="27">
    <w:abstractNumId w:val="13"/>
  </w:num>
  <w:num w:numId="28">
    <w:abstractNumId w:val="4"/>
  </w:num>
  <w:num w:numId="29">
    <w:abstractNumId w:val="33"/>
  </w:num>
  <w:num w:numId="30">
    <w:abstractNumId w:val="23"/>
  </w:num>
  <w:num w:numId="31">
    <w:abstractNumId w:val="23"/>
  </w:num>
  <w:num w:numId="32">
    <w:abstractNumId w:val="23"/>
  </w:num>
  <w:num w:numId="33">
    <w:abstractNumId w:val="23"/>
  </w:num>
  <w:num w:numId="34">
    <w:abstractNumId w:val="23"/>
  </w:num>
  <w:num w:numId="35">
    <w:abstractNumId w:val="23"/>
  </w:num>
  <w:num w:numId="36">
    <w:abstractNumId w:val="23"/>
  </w:num>
  <w:num w:numId="37">
    <w:abstractNumId w:val="23"/>
  </w:num>
  <w:num w:numId="38">
    <w:abstractNumId w:val="23"/>
  </w:num>
  <w:num w:numId="39">
    <w:abstractNumId w:val="22"/>
  </w:num>
  <w:num w:numId="40">
    <w:abstractNumId w:val="1"/>
  </w:num>
  <w:num w:numId="41">
    <w:abstractNumId w:val="36"/>
  </w:num>
  <w:num w:numId="42">
    <w:abstractNumId w:val="7"/>
  </w:num>
  <w:num w:numId="43">
    <w:abstractNumId w:val="19"/>
  </w:num>
  <w:num w:numId="44">
    <w:abstractNumId w:val="25"/>
  </w:num>
  <w:num w:numId="45">
    <w:abstractNumId w:val="29"/>
  </w:num>
  <w:num w:numId="46">
    <w:abstractNumId w:val="14"/>
  </w:num>
  <w:num w:numId="47">
    <w:abstractNumId w:val="17"/>
  </w:num>
  <w:num w:numId="48">
    <w:abstractNumId w:val="3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FCF"/>
    <w:rsid w:val="000011EC"/>
    <w:rsid w:val="000018CE"/>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2028"/>
    <w:rsid w:val="000126BF"/>
    <w:rsid w:val="00012862"/>
    <w:rsid w:val="000128E6"/>
    <w:rsid w:val="00012A93"/>
    <w:rsid w:val="00012AB7"/>
    <w:rsid w:val="000133CB"/>
    <w:rsid w:val="000139D8"/>
    <w:rsid w:val="00013A54"/>
    <w:rsid w:val="00013EEE"/>
    <w:rsid w:val="00014035"/>
    <w:rsid w:val="00014107"/>
    <w:rsid w:val="00014650"/>
    <w:rsid w:val="000146FA"/>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AB2"/>
    <w:rsid w:val="00017CED"/>
    <w:rsid w:val="00017D8A"/>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8B9"/>
    <w:rsid w:val="00026B38"/>
    <w:rsid w:val="00026D4B"/>
    <w:rsid w:val="00026FC2"/>
    <w:rsid w:val="000270F1"/>
    <w:rsid w:val="0002732A"/>
    <w:rsid w:val="000273CD"/>
    <w:rsid w:val="000275C6"/>
    <w:rsid w:val="000276E6"/>
    <w:rsid w:val="0002771C"/>
    <w:rsid w:val="00027AD6"/>
    <w:rsid w:val="00027BE8"/>
    <w:rsid w:val="00027E5D"/>
    <w:rsid w:val="0003024C"/>
    <w:rsid w:val="00030263"/>
    <w:rsid w:val="00030270"/>
    <w:rsid w:val="000307E0"/>
    <w:rsid w:val="00030C0E"/>
    <w:rsid w:val="00030FE7"/>
    <w:rsid w:val="000310B5"/>
    <w:rsid w:val="00031664"/>
    <w:rsid w:val="000318C3"/>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546"/>
    <w:rsid w:val="00047D5D"/>
    <w:rsid w:val="00047E60"/>
    <w:rsid w:val="0005016D"/>
    <w:rsid w:val="000506D7"/>
    <w:rsid w:val="000512C9"/>
    <w:rsid w:val="0005131C"/>
    <w:rsid w:val="00051844"/>
    <w:rsid w:val="0005188A"/>
    <w:rsid w:val="0005195B"/>
    <w:rsid w:val="00051A61"/>
    <w:rsid w:val="00051C00"/>
    <w:rsid w:val="00051E6D"/>
    <w:rsid w:val="000524F0"/>
    <w:rsid w:val="0005265C"/>
    <w:rsid w:val="00052AD2"/>
    <w:rsid w:val="00052E1D"/>
    <w:rsid w:val="000530DF"/>
    <w:rsid w:val="0005380B"/>
    <w:rsid w:val="000539C2"/>
    <w:rsid w:val="00053FF4"/>
    <w:rsid w:val="000540A9"/>
    <w:rsid w:val="000543D4"/>
    <w:rsid w:val="00054C23"/>
    <w:rsid w:val="00054E0C"/>
    <w:rsid w:val="00054E20"/>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669"/>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3BBE"/>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A7BD6"/>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1FF"/>
    <w:rsid w:val="000B738F"/>
    <w:rsid w:val="000B73BC"/>
    <w:rsid w:val="000B76C5"/>
    <w:rsid w:val="000B7707"/>
    <w:rsid w:val="000B7A10"/>
    <w:rsid w:val="000B7DCF"/>
    <w:rsid w:val="000C0121"/>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764"/>
    <w:rsid w:val="000D320A"/>
    <w:rsid w:val="000D3682"/>
    <w:rsid w:val="000D36AE"/>
    <w:rsid w:val="000D38A1"/>
    <w:rsid w:val="000D3B82"/>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B"/>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A0"/>
    <w:rsid w:val="000E5ACC"/>
    <w:rsid w:val="000E5C02"/>
    <w:rsid w:val="000E5E19"/>
    <w:rsid w:val="000E60A3"/>
    <w:rsid w:val="000E6441"/>
    <w:rsid w:val="000E644B"/>
    <w:rsid w:val="000E64A0"/>
    <w:rsid w:val="000E676B"/>
    <w:rsid w:val="000E6FEA"/>
    <w:rsid w:val="000E7484"/>
    <w:rsid w:val="000E7526"/>
    <w:rsid w:val="000E76F3"/>
    <w:rsid w:val="000E77CE"/>
    <w:rsid w:val="000E7A84"/>
    <w:rsid w:val="000E7BDC"/>
    <w:rsid w:val="000E7D13"/>
    <w:rsid w:val="000E7E15"/>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510"/>
    <w:rsid w:val="000F5EFE"/>
    <w:rsid w:val="000F6581"/>
    <w:rsid w:val="000F65B4"/>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D2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0FD6"/>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839"/>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870"/>
    <w:rsid w:val="00147B8A"/>
    <w:rsid w:val="00147BBE"/>
    <w:rsid w:val="00147CCC"/>
    <w:rsid w:val="001508B8"/>
    <w:rsid w:val="001512B1"/>
    <w:rsid w:val="00151619"/>
    <w:rsid w:val="0015163E"/>
    <w:rsid w:val="001524AE"/>
    <w:rsid w:val="0015276F"/>
    <w:rsid w:val="00152835"/>
    <w:rsid w:val="00152994"/>
    <w:rsid w:val="001529BB"/>
    <w:rsid w:val="00152D11"/>
    <w:rsid w:val="00152DB5"/>
    <w:rsid w:val="0015344C"/>
    <w:rsid w:val="001536B4"/>
    <w:rsid w:val="00153A61"/>
    <w:rsid w:val="00153BDF"/>
    <w:rsid w:val="00153C45"/>
    <w:rsid w:val="00154586"/>
    <w:rsid w:val="001546D7"/>
    <w:rsid w:val="001548EA"/>
    <w:rsid w:val="00154B37"/>
    <w:rsid w:val="00154C7C"/>
    <w:rsid w:val="00154DA9"/>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838"/>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517"/>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01F"/>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4BA0"/>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AEF"/>
    <w:rsid w:val="00182C7A"/>
    <w:rsid w:val="00183034"/>
    <w:rsid w:val="001830F7"/>
    <w:rsid w:val="00183693"/>
    <w:rsid w:val="001836DD"/>
    <w:rsid w:val="00183776"/>
    <w:rsid w:val="0018386B"/>
    <w:rsid w:val="00183A21"/>
    <w:rsid w:val="00183CED"/>
    <w:rsid w:val="00183DB6"/>
    <w:rsid w:val="00183EE6"/>
    <w:rsid w:val="00184399"/>
    <w:rsid w:val="00184537"/>
    <w:rsid w:val="001846B7"/>
    <w:rsid w:val="00184A9B"/>
    <w:rsid w:val="00184F4C"/>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393"/>
    <w:rsid w:val="00192880"/>
    <w:rsid w:val="0019288A"/>
    <w:rsid w:val="00192B72"/>
    <w:rsid w:val="00192DD9"/>
    <w:rsid w:val="00192EA5"/>
    <w:rsid w:val="00193531"/>
    <w:rsid w:val="00193B64"/>
    <w:rsid w:val="00193BEA"/>
    <w:rsid w:val="00193C1A"/>
    <w:rsid w:val="00193F9C"/>
    <w:rsid w:val="00194339"/>
    <w:rsid w:val="001944B8"/>
    <w:rsid w:val="00194848"/>
    <w:rsid w:val="0019488A"/>
    <w:rsid w:val="00194C43"/>
    <w:rsid w:val="00194C4F"/>
    <w:rsid w:val="00194F84"/>
    <w:rsid w:val="00195377"/>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56A"/>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1194"/>
    <w:rsid w:val="001F1308"/>
    <w:rsid w:val="001F13F3"/>
    <w:rsid w:val="001F14F1"/>
    <w:rsid w:val="001F1525"/>
    <w:rsid w:val="001F1604"/>
    <w:rsid w:val="001F1A82"/>
    <w:rsid w:val="001F1A95"/>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0C"/>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1A"/>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410"/>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09"/>
    <w:rsid w:val="00222E4E"/>
    <w:rsid w:val="0022355C"/>
    <w:rsid w:val="00223B81"/>
    <w:rsid w:val="00224205"/>
    <w:rsid w:val="00224706"/>
    <w:rsid w:val="00224719"/>
    <w:rsid w:val="002248FE"/>
    <w:rsid w:val="00224952"/>
    <w:rsid w:val="00224DD2"/>
    <w:rsid w:val="002253B8"/>
    <w:rsid w:val="00225488"/>
    <w:rsid w:val="00225A6A"/>
    <w:rsid w:val="00225A7A"/>
    <w:rsid w:val="00225AC7"/>
    <w:rsid w:val="00225ACC"/>
    <w:rsid w:val="00225CA3"/>
    <w:rsid w:val="00226253"/>
    <w:rsid w:val="00226E88"/>
    <w:rsid w:val="00226F57"/>
    <w:rsid w:val="00227532"/>
    <w:rsid w:val="002277F7"/>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1A65"/>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2DA"/>
    <w:rsid w:val="0024663B"/>
    <w:rsid w:val="0024670D"/>
    <w:rsid w:val="00246AFC"/>
    <w:rsid w:val="00246C5B"/>
    <w:rsid w:val="00246CE5"/>
    <w:rsid w:val="00246DB7"/>
    <w:rsid w:val="00246DD1"/>
    <w:rsid w:val="00247049"/>
    <w:rsid w:val="00247103"/>
    <w:rsid w:val="00247627"/>
    <w:rsid w:val="002476D6"/>
    <w:rsid w:val="00247BB2"/>
    <w:rsid w:val="00247C1E"/>
    <w:rsid w:val="00250067"/>
    <w:rsid w:val="002501CA"/>
    <w:rsid w:val="002504F2"/>
    <w:rsid w:val="0025063F"/>
    <w:rsid w:val="002506EB"/>
    <w:rsid w:val="00250A80"/>
    <w:rsid w:val="00250AA9"/>
    <w:rsid w:val="00250FBD"/>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BCB"/>
    <w:rsid w:val="00256EDB"/>
    <w:rsid w:val="0025717F"/>
    <w:rsid w:val="00257BF4"/>
    <w:rsid w:val="00260003"/>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6E1B"/>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374F"/>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1F40"/>
    <w:rsid w:val="00292012"/>
    <w:rsid w:val="00292016"/>
    <w:rsid w:val="0029237F"/>
    <w:rsid w:val="00292715"/>
    <w:rsid w:val="0029285C"/>
    <w:rsid w:val="002928EB"/>
    <w:rsid w:val="00292BCE"/>
    <w:rsid w:val="00292CAB"/>
    <w:rsid w:val="00292FFA"/>
    <w:rsid w:val="00293257"/>
    <w:rsid w:val="00293E57"/>
    <w:rsid w:val="002942E0"/>
    <w:rsid w:val="00294486"/>
    <w:rsid w:val="00294672"/>
    <w:rsid w:val="002947D1"/>
    <w:rsid w:val="002948DF"/>
    <w:rsid w:val="00294CA5"/>
    <w:rsid w:val="00294D62"/>
    <w:rsid w:val="00294D90"/>
    <w:rsid w:val="00294DB0"/>
    <w:rsid w:val="00295297"/>
    <w:rsid w:val="00295391"/>
    <w:rsid w:val="00295C25"/>
    <w:rsid w:val="0029625A"/>
    <w:rsid w:val="00296CB7"/>
    <w:rsid w:val="00296F70"/>
    <w:rsid w:val="0029796D"/>
    <w:rsid w:val="00297992"/>
    <w:rsid w:val="00297D1F"/>
    <w:rsid w:val="002A0332"/>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3CCF"/>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15E"/>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3D7"/>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43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B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079"/>
    <w:rsid w:val="002F3449"/>
    <w:rsid w:val="002F3926"/>
    <w:rsid w:val="002F3CDE"/>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9A1"/>
    <w:rsid w:val="00300A94"/>
    <w:rsid w:val="00300B63"/>
    <w:rsid w:val="00300E15"/>
    <w:rsid w:val="003010CF"/>
    <w:rsid w:val="00301190"/>
    <w:rsid w:val="00301BB8"/>
    <w:rsid w:val="00301C9C"/>
    <w:rsid w:val="00301DFF"/>
    <w:rsid w:val="00302C48"/>
    <w:rsid w:val="00303092"/>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00"/>
    <w:rsid w:val="00312FF5"/>
    <w:rsid w:val="003132D3"/>
    <w:rsid w:val="00313813"/>
    <w:rsid w:val="003139DD"/>
    <w:rsid w:val="00314930"/>
    <w:rsid w:val="00314A94"/>
    <w:rsid w:val="00314B10"/>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6C"/>
    <w:rsid w:val="003332CA"/>
    <w:rsid w:val="003336B3"/>
    <w:rsid w:val="00333EC2"/>
    <w:rsid w:val="003341FB"/>
    <w:rsid w:val="00334299"/>
    <w:rsid w:val="0033474A"/>
    <w:rsid w:val="00334845"/>
    <w:rsid w:val="0033487B"/>
    <w:rsid w:val="003348DA"/>
    <w:rsid w:val="003349A0"/>
    <w:rsid w:val="00334A2B"/>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2D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4A3"/>
    <w:rsid w:val="003636CD"/>
    <w:rsid w:val="003642B2"/>
    <w:rsid w:val="003645F8"/>
    <w:rsid w:val="0036487C"/>
    <w:rsid w:val="00364FC3"/>
    <w:rsid w:val="00365411"/>
    <w:rsid w:val="0036556D"/>
    <w:rsid w:val="003657DF"/>
    <w:rsid w:val="00365FA2"/>
    <w:rsid w:val="00365FC5"/>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252"/>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09"/>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8E2"/>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450"/>
    <w:rsid w:val="003978EA"/>
    <w:rsid w:val="00397A58"/>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259"/>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73D"/>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7A7"/>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2D1"/>
    <w:rsid w:val="003E73DB"/>
    <w:rsid w:val="003E757A"/>
    <w:rsid w:val="003E76C2"/>
    <w:rsid w:val="003E773B"/>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6A2"/>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1E67"/>
    <w:rsid w:val="0040209C"/>
    <w:rsid w:val="004020D4"/>
    <w:rsid w:val="004021B6"/>
    <w:rsid w:val="00402C74"/>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04AE"/>
    <w:rsid w:val="0041062A"/>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D57"/>
    <w:rsid w:val="00413F7F"/>
    <w:rsid w:val="00413F9A"/>
    <w:rsid w:val="004140CA"/>
    <w:rsid w:val="004142A4"/>
    <w:rsid w:val="00414B98"/>
    <w:rsid w:val="00414C57"/>
    <w:rsid w:val="00414C65"/>
    <w:rsid w:val="00414F6D"/>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178B9"/>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9E7"/>
    <w:rsid w:val="00425BE2"/>
    <w:rsid w:val="00425CD3"/>
    <w:rsid w:val="00425DA7"/>
    <w:rsid w:val="004261C8"/>
    <w:rsid w:val="00426266"/>
    <w:rsid w:val="00426700"/>
    <w:rsid w:val="004268E8"/>
    <w:rsid w:val="00426EBE"/>
    <w:rsid w:val="00426F99"/>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4E8"/>
    <w:rsid w:val="004325D7"/>
    <w:rsid w:val="004329B8"/>
    <w:rsid w:val="00432E06"/>
    <w:rsid w:val="00432F0E"/>
    <w:rsid w:val="004330F4"/>
    <w:rsid w:val="00433240"/>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84F"/>
    <w:rsid w:val="00436A59"/>
    <w:rsid w:val="00436E2F"/>
    <w:rsid w:val="00436EAB"/>
    <w:rsid w:val="00437175"/>
    <w:rsid w:val="0043773F"/>
    <w:rsid w:val="004379D4"/>
    <w:rsid w:val="0044057A"/>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EBB"/>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1AD"/>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7AF"/>
    <w:rsid w:val="0048186B"/>
    <w:rsid w:val="00481977"/>
    <w:rsid w:val="00481CD8"/>
    <w:rsid w:val="004820BD"/>
    <w:rsid w:val="00482125"/>
    <w:rsid w:val="004823D7"/>
    <w:rsid w:val="00482BBE"/>
    <w:rsid w:val="00482ED7"/>
    <w:rsid w:val="00483A12"/>
    <w:rsid w:val="00483BA2"/>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F39"/>
    <w:rsid w:val="004A12A6"/>
    <w:rsid w:val="004A1423"/>
    <w:rsid w:val="004A14BA"/>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B5D"/>
    <w:rsid w:val="004A6E84"/>
    <w:rsid w:val="004A6EE7"/>
    <w:rsid w:val="004A7092"/>
    <w:rsid w:val="004A778A"/>
    <w:rsid w:val="004A7D8D"/>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7FB"/>
    <w:rsid w:val="004B2A8D"/>
    <w:rsid w:val="004B2DD1"/>
    <w:rsid w:val="004B407B"/>
    <w:rsid w:val="004B49E6"/>
    <w:rsid w:val="004B4C84"/>
    <w:rsid w:val="004B4D69"/>
    <w:rsid w:val="004B4F63"/>
    <w:rsid w:val="004B54AF"/>
    <w:rsid w:val="004B578C"/>
    <w:rsid w:val="004B6373"/>
    <w:rsid w:val="004B662F"/>
    <w:rsid w:val="004B682C"/>
    <w:rsid w:val="004B6CC9"/>
    <w:rsid w:val="004B747E"/>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09C"/>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909"/>
    <w:rsid w:val="004D1D91"/>
    <w:rsid w:val="004D22C3"/>
    <w:rsid w:val="004D2378"/>
    <w:rsid w:val="004D2AB0"/>
    <w:rsid w:val="004D2B08"/>
    <w:rsid w:val="004D2BC9"/>
    <w:rsid w:val="004D2D0A"/>
    <w:rsid w:val="004D2E8D"/>
    <w:rsid w:val="004D3183"/>
    <w:rsid w:val="004D38DE"/>
    <w:rsid w:val="004D3920"/>
    <w:rsid w:val="004D3B7B"/>
    <w:rsid w:val="004D3C09"/>
    <w:rsid w:val="004D3FF7"/>
    <w:rsid w:val="004D4136"/>
    <w:rsid w:val="004D414F"/>
    <w:rsid w:val="004D4290"/>
    <w:rsid w:val="004D4807"/>
    <w:rsid w:val="004D48A8"/>
    <w:rsid w:val="004D4C4C"/>
    <w:rsid w:val="004D4CA6"/>
    <w:rsid w:val="004D59B0"/>
    <w:rsid w:val="004D5A27"/>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68D"/>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1DD"/>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6876"/>
    <w:rsid w:val="004F697C"/>
    <w:rsid w:val="004F6BAF"/>
    <w:rsid w:val="004F6C8F"/>
    <w:rsid w:val="004F6E61"/>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0D6"/>
    <w:rsid w:val="005021DD"/>
    <w:rsid w:val="00502582"/>
    <w:rsid w:val="005026CA"/>
    <w:rsid w:val="0050271A"/>
    <w:rsid w:val="00502B72"/>
    <w:rsid w:val="00502E68"/>
    <w:rsid w:val="0050329D"/>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40"/>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164"/>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A5B"/>
    <w:rsid w:val="00525FC4"/>
    <w:rsid w:val="00525FF3"/>
    <w:rsid w:val="005265C8"/>
    <w:rsid w:val="005266D2"/>
    <w:rsid w:val="00526B53"/>
    <w:rsid w:val="00527200"/>
    <w:rsid w:val="005274E2"/>
    <w:rsid w:val="00527832"/>
    <w:rsid w:val="00527AF0"/>
    <w:rsid w:val="00527B48"/>
    <w:rsid w:val="00530157"/>
    <w:rsid w:val="0053036C"/>
    <w:rsid w:val="00530987"/>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8E6"/>
    <w:rsid w:val="0053292A"/>
    <w:rsid w:val="00532B37"/>
    <w:rsid w:val="00532C8A"/>
    <w:rsid w:val="00532F8B"/>
    <w:rsid w:val="0053309F"/>
    <w:rsid w:val="00533244"/>
    <w:rsid w:val="00533421"/>
    <w:rsid w:val="00533620"/>
    <w:rsid w:val="00533737"/>
    <w:rsid w:val="00533F23"/>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2FA"/>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B3D"/>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575"/>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955"/>
    <w:rsid w:val="005542A7"/>
    <w:rsid w:val="005546E8"/>
    <w:rsid w:val="005547A0"/>
    <w:rsid w:val="00554883"/>
    <w:rsid w:val="00554BE7"/>
    <w:rsid w:val="00555373"/>
    <w:rsid w:val="0055539B"/>
    <w:rsid w:val="00555661"/>
    <w:rsid w:val="00555699"/>
    <w:rsid w:val="00555AE8"/>
    <w:rsid w:val="00555FBA"/>
    <w:rsid w:val="00556976"/>
    <w:rsid w:val="00556D68"/>
    <w:rsid w:val="00557173"/>
    <w:rsid w:val="00557324"/>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4AC"/>
    <w:rsid w:val="00566544"/>
    <w:rsid w:val="00566608"/>
    <w:rsid w:val="00566843"/>
    <w:rsid w:val="005669AC"/>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CB5"/>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DD3"/>
    <w:rsid w:val="00585F5B"/>
    <w:rsid w:val="0058620A"/>
    <w:rsid w:val="00586219"/>
    <w:rsid w:val="005864A0"/>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0DD"/>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5F3"/>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79E"/>
    <w:rsid w:val="005A3887"/>
    <w:rsid w:val="005A39F8"/>
    <w:rsid w:val="005A3B37"/>
    <w:rsid w:val="005A42E2"/>
    <w:rsid w:val="005A49FA"/>
    <w:rsid w:val="005A4E75"/>
    <w:rsid w:val="005A5409"/>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C2B"/>
    <w:rsid w:val="005B7DD1"/>
    <w:rsid w:val="005B7DF8"/>
    <w:rsid w:val="005C00A0"/>
    <w:rsid w:val="005C019A"/>
    <w:rsid w:val="005C01CB"/>
    <w:rsid w:val="005C02A8"/>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B06"/>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512"/>
    <w:rsid w:val="005D668F"/>
    <w:rsid w:val="005D680E"/>
    <w:rsid w:val="005D6AA9"/>
    <w:rsid w:val="005D6D16"/>
    <w:rsid w:val="005D6FE5"/>
    <w:rsid w:val="005D748A"/>
    <w:rsid w:val="005D74AF"/>
    <w:rsid w:val="005D74BF"/>
    <w:rsid w:val="005D7E0D"/>
    <w:rsid w:val="005E096B"/>
    <w:rsid w:val="005E104E"/>
    <w:rsid w:val="005E10A0"/>
    <w:rsid w:val="005E1124"/>
    <w:rsid w:val="005E1751"/>
    <w:rsid w:val="005E18C1"/>
    <w:rsid w:val="005E19D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668"/>
    <w:rsid w:val="005F0A15"/>
    <w:rsid w:val="005F0A43"/>
    <w:rsid w:val="005F0A6C"/>
    <w:rsid w:val="005F17F6"/>
    <w:rsid w:val="005F2238"/>
    <w:rsid w:val="005F224B"/>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CD9"/>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8A8"/>
    <w:rsid w:val="006149FF"/>
    <w:rsid w:val="00615093"/>
    <w:rsid w:val="0061511F"/>
    <w:rsid w:val="0061531B"/>
    <w:rsid w:val="006156C9"/>
    <w:rsid w:val="00615728"/>
    <w:rsid w:val="0061577C"/>
    <w:rsid w:val="006159A1"/>
    <w:rsid w:val="00615BFF"/>
    <w:rsid w:val="00615CBB"/>
    <w:rsid w:val="00615E23"/>
    <w:rsid w:val="00616112"/>
    <w:rsid w:val="00616EBC"/>
    <w:rsid w:val="00616FAF"/>
    <w:rsid w:val="00616FF0"/>
    <w:rsid w:val="006177F8"/>
    <w:rsid w:val="00617913"/>
    <w:rsid w:val="00617C42"/>
    <w:rsid w:val="00617D24"/>
    <w:rsid w:val="00617DE8"/>
    <w:rsid w:val="00617E45"/>
    <w:rsid w:val="00620027"/>
    <w:rsid w:val="0062035A"/>
    <w:rsid w:val="006203C2"/>
    <w:rsid w:val="006205CA"/>
    <w:rsid w:val="0062098F"/>
    <w:rsid w:val="006209B8"/>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0BC"/>
    <w:rsid w:val="0064121A"/>
    <w:rsid w:val="00641629"/>
    <w:rsid w:val="006416D9"/>
    <w:rsid w:val="0064209A"/>
    <w:rsid w:val="006420C0"/>
    <w:rsid w:val="006422A9"/>
    <w:rsid w:val="0064255C"/>
    <w:rsid w:val="0064271E"/>
    <w:rsid w:val="006428D4"/>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343"/>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361"/>
    <w:rsid w:val="00657501"/>
    <w:rsid w:val="0065775C"/>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DBD"/>
    <w:rsid w:val="00664EC9"/>
    <w:rsid w:val="00665336"/>
    <w:rsid w:val="00665380"/>
    <w:rsid w:val="0066565E"/>
    <w:rsid w:val="00665850"/>
    <w:rsid w:val="00665CAE"/>
    <w:rsid w:val="006668F0"/>
    <w:rsid w:val="00666C85"/>
    <w:rsid w:val="00666CC4"/>
    <w:rsid w:val="00667149"/>
    <w:rsid w:val="0066732C"/>
    <w:rsid w:val="006679E8"/>
    <w:rsid w:val="006679F5"/>
    <w:rsid w:val="00667B04"/>
    <w:rsid w:val="00667B77"/>
    <w:rsid w:val="00667B7E"/>
    <w:rsid w:val="00667DAC"/>
    <w:rsid w:val="00670304"/>
    <w:rsid w:val="00670A0C"/>
    <w:rsid w:val="006712BD"/>
    <w:rsid w:val="006712C9"/>
    <w:rsid w:val="00671354"/>
    <w:rsid w:val="006713D1"/>
    <w:rsid w:val="006716DA"/>
    <w:rsid w:val="0067183C"/>
    <w:rsid w:val="00671A1E"/>
    <w:rsid w:val="00671F43"/>
    <w:rsid w:val="0067254F"/>
    <w:rsid w:val="0067272C"/>
    <w:rsid w:val="006728ED"/>
    <w:rsid w:val="00672A83"/>
    <w:rsid w:val="006732B1"/>
    <w:rsid w:val="00673394"/>
    <w:rsid w:val="0067344C"/>
    <w:rsid w:val="006734E2"/>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452"/>
    <w:rsid w:val="00677542"/>
    <w:rsid w:val="0067769A"/>
    <w:rsid w:val="006776A8"/>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0DD"/>
    <w:rsid w:val="0068545E"/>
    <w:rsid w:val="006855F8"/>
    <w:rsid w:val="006857D5"/>
    <w:rsid w:val="006858F2"/>
    <w:rsid w:val="00685931"/>
    <w:rsid w:val="00685FD4"/>
    <w:rsid w:val="00686363"/>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3B2"/>
    <w:rsid w:val="00692641"/>
    <w:rsid w:val="0069289D"/>
    <w:rsid w:val="00692A6F"/>
    <w:rsid w:val="00692CB8"/>
    <w:rsid w:val="00692CDC"/>
    <w:rsid w:val="0069304D"/>
    <w:rsid w:val="00693A28"/>
    <w:rsid w:val="00693E1F"/>
    <w:rsid w:val="00693ECB"/>
    <w:rsid w:val="00694266"/>
    <w:rsid w:val="006943B2"/>
    <w:rsid w:val="00694797"/>
    <w:rsid w:val="0069497F"/>
    <w:rsid w:val="00694DE9"/>
    <w:rsid w:val="0069576D"/>
    <w:rsid w:val="00695887"/>
    <w:rsid w:val="006958CA"/>
    <w:rsid w:val="00696061"/>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CB9"/>
    <w:rsid w:val="006B3FF8"/>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4E42"/>
    <w:rsid w:val="006C5152"/>
    <w:rsid w:val="006C51C8"/>
    <w:rsid w:val="006C587C"/>
    <w:rsid w:val="006C5958"/>
    <w:rsid w:val="006C5B4F"/>
    <w:rsid w:val="006C5BC4"/>
    <w:rsid w:val="006C5EC3"/>
    <w:rsid w:val="006C60A3"/>
    <w:rsid w:val="006C6339"/>
    <w:rsid w:val="006C643C"/>
    <w:rsid w:val="006C66C0"/>
    <w:rsid w:val="006C6B36"/>
    <w:rsid w:val="006C6CAC"/>
    <w:rsid w:val="006C6E3A"/>
    <w:rsid w:val="006C6F04"/>
    <w:rsid w:val="006C6FD7"/>
    <w:rsid w:val="006C723B"/>
    <w:rsid w:val="006C735D"/>
    <w:rsid w:val="006C73E6"/>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51E"/>
    <w:rsid w:val="006D4604"/>
    <w:rsid w:val="006D48FC"/>
    <w:rsid w:val="006D490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7444"/>
    <w:rsid w:val="006D74D1"/>
    <w:rsid w:val="006D7CFF"/>
    <w:rsid w:val="006D7EB0"/>
    <w:rsid w:val="006E012E"/>
    <w:rsid w:val="006E0138"/>
    <w:rsid w:val="006E01B7"/>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0A5"/>
    <w:rsid w:val="006E3417"/>
    <w:rsid w:val="006E3DA9"/>
    <w:rsid w:val="006E45F3"/>
    <w:rsid w:val="006E49A2"/>
    <w:rsid w:val="006E4A2F"/>
    <w:rsid w:val="006E4C48"/>
    <w:rsid w:val="006E4ED4"/>
    <w:rsid w:val="006E5286"/>
    <w:rsid w:val="006E5493"/>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721"/>
    <w:rsid w:val="006F39F9"/>
    <w:rsid w:val="006F3CA7"/>
    <w:rsid w:val="006F3CCB"/>
    <w:rsid w:val="006F3FD2"/>
    <w:rsid w:val="006F4553"/>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19"/>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8A6"/>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228"/>
    <w:rsid w:val="0073276B"/>
    <w:rsid w:val="007327C6"/>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2086"/>
    <w:rsid w:val="0075214F"/>
    <w:rsid w:val="00752158"/>
    <w:rsid w:val="007524FE"/>
    <w:rsid w:val="00752BED"/>
    <w:rsid w:val="00752C5B"/>
    <w:rsid w:val="00752DDC"/>
    <w:rsid w:val="00752E85"/>
    <w:rsid w:val="00753037"/>
    <w:rsid w:val="007533B3"/>
    <w:rsid w:val="00753ABC"/>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54C"/>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3DF"/>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589"/>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12F"/>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2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E42"/>
    <w:rsid w:val="00787E73"/>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27B"/>
    <w:rsid w:val="00796976"/>
    <w:rsid w:val="007977B8"/>
    <w:rsid w:val="007977FC"/>
    <w:rsid w:val="007A0048"/>
    <w:rsid w:val="007A06FC"/>
    <w:rsid w:val="007A0965"/>
    <w:rsid w:val="007A0BC2"/>
    <w:rsid w:val="007A0C54"/>
    <w:rsid w:val="007A12C0"/>
    <w:rsid w:val="007A13DD"/>
    <w:rsid w:val="007A1C9F"/>
    <w:rsid w:val="007A1F44"/>
    <w:rsid w:val="007A228D"/>
    <w:rsid w:val="007A23FF"/>
    <w:rsid w:val="007A2581"/>
    <w:rsid w:val="007A2584"/>
    <w:rsid w:val="007A2703"/>
    <w:rsid w:val="007A295B"/>
    <w:rsid w:val="007A298F"/>
    <w:rsid w:val="007A2C6D"/>
    <w:rsid w:val="007A2FC3"/>
    <w:rsid w:val="007A3337"/>
    <w:rsid w:val="007A3424"/>
    <w:rsid w:val="007A35EF"/>
    <w:rsid w:val="007A39DD"/>
    <w:rsid w:val="007A3D65"/>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3A2"/>
    <w:rsid w:val="007A7A96"/>
    <w:rsid w:val="007A7DFD"/>
    <w:rsid w:val="007A7E75"/>
    <w:rsid w:val="007A7EF5"/>
    <w:rsid w:val="007A7F6A"/>
    <w:rsid w:val="007B01FA"/>
    <w:rsid w:val="007B03AF"/>
    <w:rsid w:val="007B04E6"/>
    <w:rsid w:val="007B08E1"/>
    <w:rsid w:val="007B0AFA"/>
    <w:rsid w:val="007B0F58"/>
    <w:rsid w:val="007B149E"/>
    <w:rsid w:val="007B1543"/>
    <w:rsid w:val="007B15A7"/>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85"/>
    <w:rsid w:val="007C24FA"/>
    <w:rsid w:val="007C2540"/>
    <w:rsid w:val="007C26EB"/>
    <w:rsid w:val="007C3012"/>
    <w:rsid w:val="007C3267"/>
    <w:rsid w:val="007C3598"/>
    <w:rsid w:val="007C3F1B"/>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CA1"/>
    <w:rsid w:val="007C7DD7"/>
    <w:rsid w:val="007C7E59"/>
    <w:rsid w:val="007D08E6"/>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51E"/>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40D"/>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177"/>
    <w:rsid w:val="007F3707"/>
    <w:rsid w:val="007F3936"/>
    <w:rsid w:val="007F3B55"/>
    <w:rsid w:val="007F3E03"/>
    <w:rsid w:val="007F416C"/>
    <w:rsid w:val="007F42E8"/>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642"/>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A84"/>
    <w:rsid w:val="00807DA2"/>
    <w:rsid w:val="00807F62"/>
    <w:rsid w:val="0081006E"/>
    <w:rsid w:val="0081010B"/>
    <w:rsid w:val="008101FD"/>
    <w:rsid w:val="008104CC"/>
    <w:rsid w:val="00810534"/>
    <w:rsid w:val="00810546"/>
    <w:rsid w:val="008106A8"/>
    <w:rsid w:val="00810A04"/>
    <w:rsid w:val="00810A1E"/>
    <w:rsid w:val="00810B25"/>
    <w:rsid w:val="00810B5F"/>
    <w:rsid w:val="00810CDB"/>
    <w:rsid w:val="00810D8D"/>
    <w:rsid w:val="008111DC"/>
    <w:rsid w:val="008112BB"/>
    <w:rsid w:val="00811835"/>
    <w:rsid w:val="00812090"/>
    <w:rsid w:val="008123A6"/>
    <w:rsid w:val="00812589"/>
    <w:rsid w:val="00812767"/>
    <w:rsid w:val="00812A39"/>
    <w:rsid w:val="00812B1B"/>
    <w:rsid w:val="00813854"/>
    <w:rsid w:val="008141EC"/>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838"/>
    <w:rsid w:val="0083099A"/>
    <w:rsid w:val="00830DC3"/>
    <w:rsid w:val="0083100A"/>
    <w:rsid w:val="00831034"/>
    <w:rsid w:val="00831555"/>
    <w:rsid w:val="008319F4"/>
    <w:rsid w:val="00831F52"/>
    <w:rsid w:val="0083206D"/>
    <w:rsid w:val="00832154"/>
    <w:rsid w:val="00832256"/>
    <w:rsid w:val="00832299"/>
    <w:rsid w:val="008329FD"/>
    <w:rsid w:val="00832DEA"/>
    <w:rsid w:val="00832F5C"/>
    <w:rsid w:val="00832FA1"/>
    <w:rsid w:val="00832FD0"/>
    <w:rsid w:val="00833005"/>
    <w:rsid w:val="00833C32"/>
    <w:rsid w:val="00833C56"/>
    <w:rsid w:val="00833DE8"/>
    <w:rsid w:val="00833E09"/>
    <w:rsid w:val="00833E7D"/>
    <w:rsid w:val="008349FA"/>
    <w:rsid w:val="00834A75"/>
    <w:rsid w:val="00834BD2"/>
    <w:rsid w:val="00834FC4"/>
    <w:rsid w:val="00835181"/>
    <w:rsid w:val="00835410"/>
    <w:rsid w:val="00835808"/>
    <w:rsid w:val="008359E0"/>
    <w:rsid w:val="00835FE5"/>
    <w:rsid w:val="00836028"/>
    <w:rsid w:val="0083659D"/>
    <w:rsid w:val="00836DFD"/>
    <w:rsid w:val="00836E70"/>
    <w:rsid w:val="00836F92"/>
    <w:rsid w:val="008376F6"/>
    <w:rsid w:val="008377EA"/>
    <w:rsid w:val="00837A73"/>
    <w:rsid w:val="00837D5B"/>
    <w:rsid w:val="0084009A"/>
    <w:rsid w:val="00840607"/>
    <w:rsid w:val="008408F4"/>
    <w:rsid w:val="00840A89"/>
    <w:rsid w:val="00840A99"/>
    <w:rsid w:val="00840AE2"/>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A7D"/>
    <w:rsid w:val="00846DA3"/>
    <w:rsid w:val="00846DC0"/>
    <w:rsid w:val="00846F74"/>
    <w:rsid w:val="008474A7"/>
    <w:rsid w:val="00847541"/>
    <w:rsid w:val="008475BC"/>
    <w:rsid w:val="008476F6"/>
    <w:rsid w:val="0084777A"/>
    <w:rsid w:val="00847D11"/>
    <w:rsid w:val="00847DCF"/>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434"/>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19C"/>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185"/>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7DD"/>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53E"/>
    <w:rsid w:val="008A46B1"/>
    <w:rsid w:val="008A5159"/>
    <w:rsid w:val="008A51AC"/>
    <w:rsid w:val="008A5548"/>
    <w:rsid w:val="008A5940"/>
    <w:rsid w:val="008A59BC"/>
    <w:rsid w:val="008A5B54"/>
    <w:rsid w:val="008A5D0A"/>
    <w:rsid w:val="008A66D9"/>
    <w:rsid w:val="008A6906"/>
    <w:rsid w:val="008A6A8A"/>
    <w:rsid w:val="008A6C83"/>
    <w:rsid w:val="008A6DB8"/>
    <w:rsid w:val="008A6EFE"/>
    <w:rsid w:val="008A7126"/>
    <w:rsid w:val="008A73B2"/>
    <w:rsid w:val="008A7560"/>
    <w:rsid w:val="008A7888"/>
    <w:rsid w:val="008A7B1C"/>
    <w:rsid w:val="008A7E32"/>
    <w:rsid w:val="008B0084"/>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092"/>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935"/>
    <w:rsid w:val="008C1BDC"/>
    <w:rsid w:val="008C1E2E"/>
    <w:rsid w:val="008C1E6D"/>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FC7"/>
    <w:rsid w:val="008C76F4"/>
    <w:rsid w:val="008C785E"/>
    <w:rsid w:val="008C7F35"/>
    <w:rsid w:val="008D000E"/>
    <w:rsid w:val="008D01B6"/>
    <w:rsid w:val="008D04A7"/>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6B9"/>
    <w:rsid w:val="008D5ED2"/>
    <w:rsid w:val="008D60BC"/>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261"/>
    <w:rsid w:val="008E4304"/>
    <w:rsid w:val="008E4514"/>
    <w:rsid w:val="008E4BC6"/>
    <w:rsid w:val="008E5034"/>
    <w:rsid w:val="008E5331"/>
    <w:rsid w:val="008E54FA"/>
    <w:rsid w:val="008E5BF2"/>
    <w:rsid w:val="008E5C81"/>
    <w:rsid w:val="008E5FA2"/>
    <w:rsid w:val="008E6803"/>
    <w:rsid w:val="008E6B63"/>
    <w:rsid w:val="008E7332"/>
    <w:rsid w:val="008E73EC"/>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848"/>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802"/>
    <w:rsid w:val="00904330"/>
    <w:rsid w:val="009044A6"/>
    <w:rsid w:val="009044FE"/>
    <w:rsid w:val="00904587"/>
    <w:rsid w:val="00904735"/>
    <w:rsid w:val="00904AF3"/>
    <w:rsid w:val="00904D38"/>
    <w:rsid w:val="009050A2"/>
    <w:rsid w:val="0090531A"/>
    <w:rsid w:val="00905591"/>
    <w:rsid w:val="00905779"/>
    <w:rsid w:val="00905F19"/>
    <w:rsid w:val="00905FA0"/>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A71"/>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3AF"/>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90"/>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E21"/>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0B4"/>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ACB"/>
    <w:rsid w:val="00946BD0"/>
    <w:rsid w:val="00946E53"/>
    <w:rsid w:val="00946FBE"/>
    <w:rsid w:val="0094724E"/>
    <w:rsid w:val="0094795E"/>
    <w:rsid w:val="00947BE6"/>
    <w:rsid w:val="00947D82"/>
    <w:rsid w:val="0095015C"/>
    <w:rsid w:val="009503DD"/>
    <w:rsid w:val="0095048D"/>
    <w:rsid w:val="0095053A"/>
    <w:rsid w:val="00950EBE"/>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0D"/>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11"/>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2D3"/>
    <w:rsid w:val="009747F5"/>
    <w:rsid w:val="00974B31"/>
    <w:rsid w:val="00974E1A"/>
    <w:rsid w:val="00975078"/>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BFD"/>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A1"/>
    <w:rsid w:val="009B689D"/>
    <w:rsid w:val="009B7204"/>
    <w:rsid w:val="009B7937"/>
    <w:rsid w:val="009B7B5F"/>
    <w:rsid w:val="009B7DA4"/>
    <w:rsid w:val="009C0074"/>
    <w:rsid w:val="009C0564"/>
    <w:rsid w:val="009C0715"/>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7A8"/>
    <w:rsid w:val="009C69E5"/>
    <w:rsid w:val="009C6B32"/>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223"/>
    <w:rsid w:val="009D42BB"/>
    <w:rsid w:val="009D43AA"/>
    <w:rsid w:val="009D46E6"/>
    <w:rsid w:val="009D4A5B"/>
    <w:rsid w:val="009D4DA3"/>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4D7"/>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9ED"/>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BD1"/>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6EF"/>
    <w:rsid w:val="00A207C1"/>
    <w:rsid w:val="00A20895"/>
    <w:rsid w:val="00A20BDB"/>
    <w:rsid w:val="00A2142A"/>
    <w:rsid w:val="00A21A36"/>
    <w:rsid w:val="00A21C31"/>
    <w:rsid w:val="00A21C87"/>
    <w:rsid w:val="00A226EC"/>
    <w:rsid w:val="00A22909"/>
    <w:rsid w:val="00A229AD"/>
    <w:rsid w:val="00A22B2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376"/>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1E"/>
    <w:rsid w:val="00A376EC"/>
    <w:rsid w:val="00A377CF"/>
    <w:rsid w:val="00A378CD"/>
    <w:rsid w:val="00A37D4A"/>
    <w:rsid w:val="00A400BF"/>
    <w:rsid w:val="00A400F1"/>
    <w:rsid w:val="00A40137"/>
    <w:rsid w:val="00A402A2"/>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96E"/>
    <w:rsid w:val="00A45A22"/>
    <w:rsid w:val="00A45B67"/>
    <w:rsid w:val="00A45B9B"/>
    <w:rsid w:val="00A45BA2"/>
    <w:rsid w:val="00A45BA7"/>
    <w:rsid w:val="00A45DD7"/>
    <w:rsid w:val="00A46187"/>
    <w:rsid w:val="00A461E0"/>
    <w:rsid w:val="00A462D6"/>
    <w:rsid w:val="00A462FE"/>
    <w:rsid w:val="00A469AF"/>
    <w:rsid w:val="00A476DA"/>
    <w:rsid w:val="00A47797"/>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5F71"/>
    <w:rsid w:val="00A55F84"/>
    <w:rsid w:val="00A561DD"/>
    <w:rsid w:val="00A5660E"/>
    <w:rsid w:val="00A5684D"/>
    <w:rsid w:val="00A5697F"/>
    <w:rsid w:val="00A569D4"/>
    <w:rsid w:val="00A57032"/>
    <w:rsid w:val="00A570E0"/>
    <w:rsid w:val="00A5729D"/>
    <w:rsid w:val="00A573D5"/>
    <w:rsid w:val="00A576CE"/>
    <w:rsid w:val="00A579CC"/>
    <w:rsid w:val="00A57B23"/>
    <w:rsid w:val="00A57B43"/>
    <w:rsid w:val="00A57BF3"/>
    <w:rsid w:val="00A57D93"/>
    <w:rsid w:val="00A57F1A"/>
    <w:rsid w:val="00A60000"/>
    <w:rsid w:val="00A6000A"/>
    <w:rsid w:val="00A6009C"/>
    <w:rsid w:val="00A60163"/>
    <w:rsid w:val="00A6019C"/>
    <w:rsid w:val="00A6038D"/>
    <w:rsid w:val="00A60AB8"/>
    <w:rsid w:val="00A60BC1"/>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3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601"/>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437"/>
    <w:rsid w:val="00A86973"/>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60"/>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69A"/>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639"/>
    <w:rsid w:val="00AC3E0A"/>
    <w:rsid w:val="00AC419C"/>
    <w:rsid w:val="00AC42BF"/>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ED8"/>
    <w:rsid w:val="00AE2F3F"/>
    <w:rsid w:val="00AE303D"/>
    <w:rsid w:val="00AE322D"/>
    <w:rsid w:val="00AE324B"/>
    <w:rsid w:val="00AE328B"/>
    <w:rsid w:val="00AE34DB"/>
    <w:rsid w:val="00AE3793"/>
    <w:rsid w:val="00AE3866"/>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3EF"/>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3C"/>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B75"/>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149"/>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6009"/>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3F6"/>
    <w:rsid w:val="00B464ED"/>
    <w:rsid w:val="00B46A38"/>
    <w:rsid w:val="00B46CBC"/>
    <w:rsid w:val="00B47235"/>
    <w:rsid w:val="00B47943"/>
    <w:rsid w:val="00B505EB"/>
    <w:rsid w:val="00B5095F"/>
    <w:rsid w:val="00B50A87"/>
    <w:rsid w:val="00B50B58"/>
    <w:rsid w:val="00B50EB7"/>
    <w:rsid w:val="00B50F8E"/>
    <w:rsid w:val="00B511CE"/>
    <w:rsid w:val="00B51439"/>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C1E"/>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88"/>
    <w:rsid w:val="00B7604C"/>
    <w:rsid w:val="00B7651F"/>
    <w:rsid w:val="00B7652C"/>
    <w:rsid w:val="00B766BF"/>
    <w:rsid w:val="00B768E1"/>
    <w:rsid w:val="00B76ABE"/>
    <w:rsid w:val="00B76B62"/>
    <w:rsid w:val="00B76D54"/>
    <w:rsid w:val="00B76E94"/>
    <w:rsid w:val="00B76F93"/>
    <w:rsid w:val="00B76FA6"/>
    <w:rsid w:val="00B77193"/>
    <w:rsid w:val="00B77379"/>
    <w:rsid w:val="00B779C5"/>
    <w:rsid w:val="00B779CD"/>
    <w:rsid w:val="00B77C09"/>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75E"/>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5F8"/>
    <w:rsid w:val="00BB77C1"/>
    <w:rsid w:val="00BB798A"/>
    <w:rsid w:val="00BB7BDC"/>
    <w:rsid w:val="00BB7BF3"/>
    <w:rsid w:val="00BB7E18"/>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51E4"/>
    <w:rsid w:val="00BC564D"/>
    <w:rsid w:val="00BC66B9"/>
    <w:rsid w:val="00BC67CB"/>
    <w:rsid w:val="00BC6A5F"/>
    <w:rsid w:val="00BC6FD6"/>
    <w:rsid w:val="00BC759F"/>
    <w:rsid w:val="00BC7C8D"/>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95B"/>
    <w:rsid w:val="00BD2AD9"/>
    <w:rsid w:val="00BD2B45"/>
    <w:rsid w:val="00BD2B72"/>
    <w:rsid w:val="00BD2F3B"/>
    <w:rsid w:val="00BD31DA"/>
    <w:rsid w:val="00BD3297"/>
    <w:rsid w:val="00BD3372"/>
    <w:rsid w:val="00BD3430"/>
    <w:rsid w:val="00BD3F4B"/>
    <w:rsid w:val="00BD40FC"/>
    <w:rsid w:val="00BD4675"/>
    <w:rsid w:val="00BD4FC8"/>
    <w:rsid w:val="00BD50AA"/>
    <w:rsid w:val="00BD5135"/>
    <w:rsid w:val="00BD5B43"/>
    <w:rsid w:val="00BD5CC4"/>
    <w:rsid w:val="00BD62B8"/>
    <w:rsid w:val="00BD6A7F"/>
    <w:rsid w:val="00BD6ED0"/>
    <w:rsid w:val="00BD70A0"/>
    <w:rsid w:val="00BD70E0"/>
    <w:rsid w:val="00BD7291"/>
    <w:rsid w:val="00BD78B5"/>
    <w:rsid w:val="00BD79CE"/>
    <w:rsid w:val="00BD7C20"/>
    <w:rsid w:val="00BD7EA3"/>
    <w:rsid w:val="00BD7FE2"/>
    <w:rsid w:val="00BE00E1"/>
    <w:rsid w:val="00BE023A"/>
    <w:rsid w:val="00BE031C"/>
    <w:rsid w:val="00BE03CD"/>
    <w:rsid w:val="00BE077B"/>
    <w:rsid w:val="00BE08E7"/>
    <w:rsid w:val="00BE0AC4"/>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2B2"/>
    <w:rsid w:val="00BE332D"/>
    <w:rsid w:val="00BE3814"/>
    <w:rsid w:val="00BE39E0"/>
    <w:rsid w:val="00BE3AF0"/>
    <w:rsid w:val="00BE3CF1"/>
    <w:rsid w:val="00BE3ECB"/>
    <w:rsid w:val="00BE400E"/>
    <w:rsid w:val="00BE417A"/>
    <w:rsid w:val="00BE419C"/>
    <w:rsid w:val="00BE4798"/>
    <w:rsid w:val="00BE4B20"/>
    <w:rsid w:val="00BE4DE1"/>
    <w:rsid w:val="00BE4F2E"/>
    <w:rsid w:val="00BE51E1"/>
    <w:rsid w:val="00BE58C1"/>
    <w:rsid w:val="00BE59BE"/>
    <w:rsid w:val="00BE5FC4"/>
    <w:rsid w:val="00BE6186"/>
    <w:rsid w:val="00BE61C8"/>
    <w:rsid w:val="00BE6586"/>
    <w:rsid w:val="00BE6C0A"/>
    <w:rsid w:val="00BE6CF2"/>
    <w:rsid w:val="00BE6EB5"/>
    <w:rsid w:val="00BE76DD"/>
    <w:rsid w:val="00BE789F"/>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D7"/>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C90"/>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63F"/>
    <w:rsid w:val="00C266BA"/>
    <w:rsid w:val="00C2694C"/>
    <w:rsid w:val="00C269B9"/>
    <w:rsid w:val="00C26DB8"/>
    <w:rsid w:val="00C26E11"/>
    <w:rsid w:val="00C26F9E"/>
    <w:rsid w:val="00C2742C"/>
    <w:rsid w:val="00C274E8"/>
    <w:rsid w:val="00C2753C"/>
    <w:rsid w:val="00C27776"/>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AF1"/>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5FE4"/>
    <w:rsid w:val="00C561F2"/>
    <w:rsid w:val="00C563F5"/>
    <w:rsid w:val="00C56497"/>
    <w:rsid w:val="00C566AF"/>
    <w:rsid w:val="00C56D58"/>
    <w:rsid w:val="00C570F7"/>
    <w:rsid w:val="00C574EA"/>
    <w:rsid w:val="00C5755B"/>
    <w:rsid w:val="00C575E3"/>
    <w:rsid w:val="00C578E2"/>
    <w:rsid w:val="00C57AE2"/>
    <w:rsid w:val="00C57BC9"/>
    <w:rsid w:val="00C57CB2"/>
    <w:rsid w:val="00C57D8E"/>
    <w:rsid w:val="00C57F54"/>
    <w:rsid w:val="00C60B3C"/>
    <w:rsid w:val="00C60C69"/>
    <w:rsid w:val="00C60D26"/>
    <w:rsid w:val="00C60E3E"/>
    <w:rsid w:val="00C61032"/>
    <w:rsid w:val="00C622FE"/>
    <w:rsid w:val="00C626DF"/>
    <w:rsid w:val="00C627C4"/>
    <w:rsid w:val="00C62CD5"/>
    <w:rsid w:val="00C62EF1"/>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E4"/>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892"/>
    <w:rsid w:val="00C80C69"/>
    <w:rsid w:val="00C80DEA"/>
    <w:rsid w:val="00C8103F"/>
    <w:rsid w:val="00C8143F"/>
    <w:rsid w:val="00C8169A"/>
    <w:rsid w:val="00C81C85"/>
    <w:rsid w:val="00C82AEE"/>
    <w:rsid w:val="00C82CE5"/>
    <w:rsid w:val="00C82DFD"/>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56C"/>
    <w:rsid w:val="00C877E4"/>
    <w:rsid w:val="00C8793A"/>
    <w:rsid w:val="00C9004F"/>
    <w:rsid w:val="00C90519"/>
    <w:rsid w:val="00C905C5"/>
    <w:rsid w:val="00C908FA"/>
    <w:rsid w:val="00C90998"/>
    <w:rsid w:val="00C90E49"/>
    <w:rsid w:val="00C91171"/>
    <w:rsid w:val="00C91312"/>
    <w:rsid w:val="00C91C4B"/>
    <w:rsid w:val="00C91DE3"/>
    <w:rsid w:val="00C91F58"/>
    <w:rsid w:val="00C91FA9"/>
    <w:rsid w:val="00C924A9"/>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679"/>
    <w:rsid w:val="00C97872"/>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60D"/>
    <w:rsid w:val="00CC0B8A"/>
    <w:rsid w:val="00CC0C4A"/>
    <w:rsid w:val="00CC131D"/>
    <w:rsid w:val="00CC17F0"/>
    <w:rsid w:val="00CC1821"/>
    <w:rsid w:val="00CC1853"/>
    <w:rsid w:val="00CC1A34"/>
    <w:rsid w:val="00CC1FAE"/>
    <w:rsid w:val="00CC237C"/>
    <w:rsid w:val="00CC24BB"/>
    <w:rsid w:val="00CC263A"/>
    <w:rsid w:val="00CC27DF"/>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4F2"/>
    <w:rsid w:val="00CD196B"/>
    <w:rsid w:val="00CD1C0B"/>
    <w:rsid w:val="00CD1DD7"/>
    <w:rsid w:val="00CD1E82"/>
    <w:rsid w:val="00CD2225"/>
    <w:rsid w:val="00CD22D1"/>
    <w:rsid w:val="00CD2396"/>
    <w:rsid w:val="00CD239A"/>
    <w:rsid w:val="00CD2C9F"/>
    <w:rsid w:val="00CD3548"/>
    <w:rsid w:val="00CD368D"/>
    <w:rsid w:val="00CD3AD9"/>
    <w:rsid w:val="00CD3AE3"/>
    <w:rsid w:val="00CD3F1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98D"/>
    <w:rsid w:val="00CE1A12"/>
    <w:rsid w:val="00CE1CCB"/>
    <w:rsid w:val="00CE1DF4"/>
    <w:rsid w:val="00CE1F89"/>
    <w:rsid w:val="00CE1FC5"/>
    <w:rsid w:val="00CE2007"/>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92B"/>
    <w:rsid w:val="00CF6C71"/>
    <w:rsid w:val="00CF6E80"/>
    <w:rsid w:val="00CF7076"/>
    <w:rsid w:val="00CF774C"/>
    <w:rsid w:val="00CF7BEB"/>
    <w:rsid w:val="00CF7F9A"/>
    <w:rsid w:val="00D004FA"/>
    <w:rsid w:val="00D00636"/>
    <w:rsid w:val="00D00A57"/>
    <w:rsid w:val="00D01178"/>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881"/>
    <w:rsid w:val="00D14AB3"/>
    <w:rsid w:val="00D14BC9"/>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BCD"/>
    <w:rsid w:val="00D17EBA"/>
    <w:rsid w:val="00D20004"/>
    <w:rsid w:val="00D20243"/>
    <w:rsid w:val="00D2063B"/>
    <w:rsid w:val="00D2084D"/>
    <w:rsid w:val="00D20B8B"/>
    <w:rsid w:val="00D20D28"/>
    <w:rsid w:val="00D212E6"/>
    <w:rsid w:val="00D2162C"/>
    <w:rsid w:val="00D21766"/>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548"/>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2BE"/>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3D"/>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A0E"/>
    <w:rsid w:val="00D63B75"/>
    <w:rsid w:val="00D6437F"/>
    <w:rsid w:val="00D645CF"/>
    <w:rsid w:val="00D647CC"/>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748"/>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7D7"/>
    <w:rsid w:val="00D77885"/>
    <w:rsid w:val="00D77A2C"/>
    <w:rsid w:val="00D77DCE"/>
    <w:rsid w:val="00D77F6B"/>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83"/>
    <w:rsid w:val="00D85488"/>
    <w:rsid w:val="00D85527"/>
    <w:rsid w:val="00D8556C"/>
    <w:rsid w:val="00D856AC"/>
    <w:rsid w:val="00D857B8"/>
    <w:rsid w:val="00D85993"/>
    <w:rsid w:val="00D85C0F"/>
    <w:rsid w:val="00D85D1E"/>
    <w:rsid w:val="00D85D58"/>
    <w:rsid w:val="00D85F13"/>
    <w:rsid w:val="00D863E2"/>
    <w:rsid w:val="00D866AB"/>
    <w:rsid w:val="00D86858"/>
    <w:rsid w:val="00D86A16"/>
    <w:rsid w:val="00D86C79"/>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A45"/>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1D3"/>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91F"/>
    <w:rsid w:val="00DD0BCC"/>
    <w:rsid w:val="00DD0FDE"/>
    <w:rsid w:val="00DD107D"/>
    <w:rsid w:val="00DD1222"/>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1FE"/>
    <w:rsid w:val="00DD382D"/>
    <w:rsid w:val="00DD384F"/>
    <w:rsid w:val="00DD3C04"/>
    <w:rsid w:val="00DD3C3A"/>
    <w:rsid w:val="00DD3C43"/>
    <w:rsid w:val="00DD3EF5"/>
    <w:rsid w:val="00DD4199"/>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1CBC"/>
    <w:rsid w:val="00DE2020"/>
    <w:rsid w:val="00DE219B"/>
    <w:rsid w:val="00DE22DA"/>
    <w:rsid w:val="00DE2521"/>
    <w:rsid w:val="00DE2AC3"/>
    <w:rsid w:val="00DE2C72"/>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70EA"/>
    <w:rsid w:val="00DE73FE"/>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69D"/>
    <w:rsid w:val="00DF6976"/>
    <w:rsid w:val="00DF6BCD"/>
    <w:rsid w:val="00DF6C52"/>
    <w:rsid w:val="00DF6C8B"/>
    <w:rsid w:val="00DF6F17"/>
    <w:rsid w:val="00DF6FBA"/>
    <w:rsid w:val="00DF6FCB"/>
    <w:rsid w:val="00DF7451"/>
    <w:rsid w:val="00DF74C4"/>
    <w:rsid w:val="00DF76F1"/>
    <w:rsid w:val="00DF78FA"/>
    <w:rsid w:val="00DF7CF3"/>
    <w:rsid w:val="00DF7F13"/>
    <w:rsid w:val="00E002C3"/>
    <w:rsid w:val="00E002F1"/>
    <w:rsid w:val="00E0082C"/>
    <w:rsid w:val="00E009E2"/>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2E18"/>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897"/>
    <w:rsid w:val="00E06900"/>
    <w:rsid w:val="00E06C53"/>
    <w:rsid w:val="00E070C5"/>
    <w:rsid w:val="00E07255"/>
    <w:rsid w:val="00E0728F"/>
    <w:rsid w:val="00E073F1"/>
    <w:rsid w:val="00E0755C"/>
    <w:rsid w:val="00E075C8"/>
    <w:rsid w:val="00E07877"/>
    <w:rsid w:val="00E07C85"/>
    <w:rsid w:val="00E07EA3"/>
    <w:rsid w:val="00E07F4D"/>
    <w:rsid w:val="00E10C31"/>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68"/>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5E77"/>
    <w:rsid w:val="00E361B8"/>
    <w:rsid w:val="00E3647E"/>
    <w:rsid w:val="00E3648A"/>
    <w:rsid w:val="00E36527"/>
    <w:rsid w:val="00E365B2"/>
    <w:rsid w:val="00E36707"/>
    <w:rsid w:val="00E369EE"/>
    <w:rsid w:val="00E36A1B"/>
    <w:rsid w:val="00E36ABB"/>
    <w:rsid w:val="00E3735D"/>
    <w:rsid w:val="00E375FF"/>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AF7"/>
    <w:rsid w:val="00E43BF2"/>
    <w:rsid w:val="00E43DEF"/>
    <w:rsid w:val="00E43F37"/>
    <w:rsid w:val="00E4445D"/>
    <w:rsid w:val="00E44593"/>
    <w:rsid w:val="00E4466C"/>
    <w:rsid w:val="00E44AEE"/>
    <w:rsid w:val="00E44B67"/>
    <w:rsid w:val="00E450CD"/>
    <w:rsid w:val="00E450ED"/>
    <w:rsid w:val="00E45289"/>
    <w:rsid w:val="00E45403"/>
    <w:rsid w:val="00E4556C"/>
    <w:rsid w:val="00E45815"/>
    <w:rsid w:val="00E45AB2"/>
    <w:rsid w:val="00E45C22"/>
    <w:rsid w:val="00E45C47"/>
    <w:rsid w:val="00E4615D"/>
    <w:rsid w:val="00E46B9A"/>
    <w:rsid w:val="00E46CD8"/>
    <w:rsid w:val="00E46E9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BD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2492"/>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EC"/>
    <w:rsid w:val="00E90BFF"/>
    <w:rsid w:val="00E90EFE"/>
    <w:rsid w:val="00E9140B"/>
    <w:rsid w:val="00E91411"/>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BCF"/>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056"/>
    <w:rsid w:val="00EA72A2"/>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CB9"/>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E90"/>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5938"/>
    <w:rsid w:val="00F16059"/>
    <w:rsid w:val="00F16A9F"/>
    <w:rsid w:val="00F171BC"/>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6D"/>
    <w:rsid w:val="00F335B4"/>
    <w:rsid w:val="00F336DE"/>
    <w:rsid w:val="00F339F1"/>
    <w:rsid w:val="00F33A43"/>
    <w:rsid w:val="00F33D4F"/>
    <w:rsid w:val="00F33EDB"/>
    <w:rsid w:val="00F33FA8"/>
    <w:rsid w:val="00F3443E"/>
    <w:rsid w:val="00F346A0"/>
    <w:rsid w:val="00F34794"/>
    <w:rsid w:val="00F34805"/>
    <w:rsid w:val="00F34BB7"/>
    <w:rsid w:val="00F34CD6"/>
    <w:rsid w:val="00F34D1D"/>
    <w:rsid w:val="00F35466"/>
    <w:rsid w:val="00F35873"/>
    <w:rsid w:val="00F35920"/>
    <w:rsid w:val="00F36402"/>
    <w:rsid w:val="00F364C3"/>
    <w:rsid w:val="00F366A5"/>
    <w:rsid w:val="00F368E7"/>
    <w:rsid w:val="00F369D2"/>
    <w:rsid w:val="00F36C5F"/>
    <w:rsid w:val="00F36E8C"/>
    <w:rsid w:val="00F37259"/>
    <w:rsid w:val="00F375D1"/>
    <w:rsid w:val="00F37A76"/>
    <w:rsid w:val="00F401A9"/>
    <w:rsid w:val="00F405A4"/>
    <w:rsid w:val="00F40AF0"/>
    <w:rsid w:val="00F40D2E"/>
    <w:rsid w:val="00F41297"/>
    <w:rsid w:val="00F414AD"/>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0ED0"/>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4F1"/>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4464"/>
    <w:rsid w:val="00FA4530"/>
    <w:rsid w:val="00FA4BFA"/>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849"/>
    <w:rsid w:val="00FB7BB2"/>
    <w:rsid w:val="00FB7E5A"/>
    <w:rsid w:val="00FB7E75"/>
    <w:rsid w:val="00FB7F75"/>
    <w:rsid w:val="00FC0077"/>
    <w:rsid w:val="00FC0150"/>
    <w:rsid w:val="00FC0250"/>
    <w:rsid w:val="00FC03AB"/>
    <w:rsid w:val="00FC0BED"/>
    <w:rsid w:val="00FC1024"/>
    <w:rsid w:val="00FC1199"/>
    <w:rsid w:val="00FC1F11"/>
    <w:rsid w:val="00FC264C"/>
    <w:rsid w:val="00FC29F5"/>
    <w:rsid w:val="00FC2A5E"/>
    <w:rsid w:val="00FC2C20"/>
    <w:rsid w:val="00FC2C46"/>
    <w:rsid w:val="00FC30B5"/>
    <w:rsid w:val="00FC33C6"/>
    <w:rsid w:val="00FC3524"/>
    <w:rsid w:val="00FC375A"/>
    <w:rsid w:val="00FC3C97"/>
    <w:rsid w:val="00FC3F09"/>
    <w:rsid w:val="00FC4659"/>
    <w:rsid w:val="00FC4729"/>
    <w:rsid w:val="00FC47B1"/>
    <w:rsid w:val="00FC4987"/>
    <w:rsid w:val="00FC4A8C"/>
    <w:rsid w:val="00FC4ABA"/>
    <w:rsid w:val="00FC5111"/>
    <w:rsid w:val="00FC5219"/>
    <w:rsid w:val="00FC5365"/>
    <w:rsid w:val="00FC53DB"/>
    <w:rsid w:val="00FC583D"/>
    <w:rsid w:val="00FC59C5"/>
    <w:rsid w:val="00FC5A16"/>
    <w:rsid w:val="00FC5BA0"/>
    <w:rsid w:val="00FC5FC2"/>
    <w:rsid w:val="00FC6177"/>
    <w:rsid w:val="00FC63D1"/>
    <w:rsid w:val="00FC644E"/>
    <w:rsid w:val="00FC6A34"/>
    <w:rsid w:val="00FC705A"/>
    <w:rsid w:val="00FC70B2"/>
    <w:rsid w:val="00FC734A"/>
    <w:rsid w:val="00FC73C3"/>
    <w:rsid w:val="00FC7528"/>
    <w:rsid w:val="00FC755D"/>
    <w:rsid w:val="00FC7B47"/>
    <w:rsid w:val="00FC7B7B"/>
    <w:rsid w:val="00FC7DAC"/>
    <w:rsid w:val="00FD040B"/>
    <w:rsid w:val="00FD0572"/>
    <w:rsid w:val="00FD0C3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DA1"/>
    <w:rsid w:val="00FD6EE6"/>
    <w:rsid w:val="00FD70AA"/>
    <w:rsid w:val="00FD7DF9"/>
    <w:rsid w:val="00FE029D"/>
    <w:rsid w:val="00FE0B51"/>
    <w:rsid w:val="00FE0B78"/>
    <w:rsid w:val="00FE0C5A"/>
    <w:rsid w:val="00FE0CBC"/>
    <w:rsid w:val="00FE0ED4"/>
    <w:rsid w:val="00FE10DA"/>
    <w:rsid w:val="00FE1DE4"/>
    <w:rsid w:val="00FE1EAB"/>
    <w:rsid w:val="00FE2302"/>
    <w:rsid w:val="00FE2919"/>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705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table" w:customStyle="1" w:styleId="33">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
    <w:name w:val="Style Bulleted Symbol (symbol) Left:  0.25&quot; Hanging:  0."/>
    <w:basedOn w:val="a2"/>
    <w:rsid w:val="007A2C6D"/>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__3.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__6.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 Id="rId22" Type="http://schemas.openxmlformats.org/officeDocument/2006/relationships/package" Target="embeddings/Microsoft_Visio___5.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6D1D4E-EAF0-4269-BCB6-64B0C95E6FA2}">
  <ds:schemaRefs>
    <ds:schemaRef ds:uri="http://schemas.openxmlformats.org/officeDocument/2006/bibliography"/>
  </ds:schemaRefs>
</ds:datastoreItem>
</file>

<file path=customXml/itemProps2.xml><?xml version="1.0" encoding="utf-8"?>
<ds:datastoreItem xmlns:ds="http://schemas.openxmlformats.org/officeDocument/2006/customXml" ds:itemID="{F2D1FF9B-17F3-4547-8BA5-79EEFDDE8AD2}">
  <ds:schemaRefs>
    <ds:schemaRef ds:uri="http://schemas.openxmlformats.org/officeDocument/2006/bibliography"/>
  </ds:schemaRefs>
</ds:datastoreItem>
</file>

<file path=customXml/itemProps3.xml><?xml version="1.0" encoding="utf-8"?>
<ds:datastoreItem xmlns:ds="http://schemas.openxmlformats.org/officeDocument/2006/customXml" ds:itemID="{0CC64A26-697A-4591-993E-10CA9BA6EDAF}">
  <ds:schemaRefs>
    <ds:schemaRef ds:uri="http://schemas.openxmlformats.org/officeDocument/2006/bibliography"/>
  </ds:schemaRefs>
</ds:datastoreItem>
</file>

<file path=customXml/itemProps4.xml><?xml version="1.0" encoding="utf-8"?>
<ds:datastoreItem xmlns:ds="http://schemas.openxmlformats.org/officeDocument/2006/customXml" ds:itemID="{0859CAC9-034A-40D0-834C-9AEADA9EE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6319</TotalTime>
  <Pages>1</Pages>
  <Words>3026</Words>
  <Characters>17249</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20235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442</cp:revision>
  <cp:lastPrinted>2015-03-27T14:25:00Z</cp:lastPrinted>
  <dcterms:created xsi:type="dcterms:W3CDTF">2022-01-11T09:31:00Z</dcterms:created>
  <dcterms:modified xsi:type="dcterms:W3CDTF">2023-05-15T09:29:00Z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